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7327" w14:textId="18580126" w:rsidR="00A90BC9" w:rsidRPr="000C4E6C" w:rsidRDefault="00A90BC9" w:rsidP="00A90BC9">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0C4E6C">
        <w:rPr>
          <w:rFonts w:ascii="Times New Roman" w:eastAsia="MS Mincho" w:hAnsi="Times New Roman"/>
          <w:b/>
          <w:sz w:val="24"/>
          <w:szCs w:val="24"/>
          <w:lang w:val="de-DE" w:eastAsia="x-none"/>
        </w:rPr>
        <w:t>3GPP TSG-RAN WG2 Meeting #12</w:t>
      </w:r>
      <w:r w:rsidR="00B22D23" w:rsidRPr="000C4E6C">
        <w:rPr>
          <w:rFonts w:ascii="Times New Roman" w:eastAsiaTheme="minorEastAsia" w:hAnsi="Times New Roman"/>
          <w:b/>
          <w:sz w:val="24"/>
          <w:szCs w:val="24"/>
          <w:lang w:val="de-DE"/>
        </w:rPr>
        <w:t>8</w:t>
      </w:r>
      <w:r w:rsidRPr="000C4E6C">
        <w:rPr>
          <w:rFonts w:ascii="Times New Roman" w:eastAsia="MS Mincho" w:hAnsi="Times New Roman"/>
          <w:b/>
          <w:sz w:val="24"/>
          <w:szCs w:val="24"/>
          <w:lang w:val="de-DE" w:eastAsia="x-none"/>
        </w:rPr>
        <w:tab/>
        <w:t>R2-24</w:t>
      </w:r>
      <w:r w:rsidR="00D91D2F">
        <w:rPr>
          <w:rFonts w:ascii="Times New Roman" w:eastAsiaTheme="minorEastAsia" w:hAnsi="Times New Roman" w:hint="eastAsia"/>
          <w:b/>
          <w:sz w:val="24"/>
          <w:szCs w:val="24"/>
          <w:lang w:val="de-DE"/>
        </w:rPr>
        <w:t>09877</w:t>
      </w:r>
    </w:p>
    <w:p w14:paraId="0A25899B" w14:textId="1834872B" w:rsidR="00333876" w:rsidRPr="000C4E6C" w:rsidRDefault="00B22D23" w:rsidP="00333876">
      <w:pPr>
        <w:pStyle w:val="a8"/>
        <w:rPr>
          <w:rFonts w:ascii="Times New Roman" w:hAnsi="Times New Roman" w:cs="Times New Roman"/>
          <w:sz w:val="24"/>
          <w:szCs w:val="24"/>
        </w:rPr>
      </w:pPr>
      <w:r w:rsidRPr="000C4E6C">
        <w:rPr>
          <w:rFonts w:ascii="Times New Roman" w:hAnsi="Times New Roman" w:cs="Times New Roman"/>
          <w:sz w:val="24"/>
          <w:szCs w:val="24"/>
        </w:rPr>
        <w:t>Orlando</w:t>
      </w:r>
      <w:r w:rsidR="00333876" w:rsidRPr="000C4E6C">
        <w:rPr>
          <w:rFonts w:ascii="Times New Roman" w:hAnsi="Times New Roman" w:cs="Times New Roman"/>
          <w:sz w:val="24"/>
          <w:szCs w:val="24"/>
        </w:rPr>
        <w:t xml:space="preserve">, </w:t>
      </w:r>
      <w:r w:rsidRPr="000C4E6C">
        <w:rPr>
          <w:rFonts w:ascii="Times New Roman" w:hAnsi="Times New Roman" w:cs="Times New Roman"/>
          <w:sz w:val="24"/>
          <w:szCs w:val="24"/>
        </w:rPr>
        <w:t>US</w:t>
      </w:r>
      <w:r w:rsidR="00333876" w:rsidRPr="000C4E6C">
        <w:rPr>
          <w:rFonts w:ascii="Times New Roman" w:hAnsi="Times New Roman" w:cs="Times New Roman"/>
          <w:sz w:val="24"/>
          <w:szCs w:val="24"/>
        </w:rPr>
        <w:t xml:space="preserve">, </w:t>
      </w:r>
      <w:r w:rsidRPr="000C4E6C">
        <w:rPr>
          <w:rFonts w:ascii="Times New Roman" w:hAnsi="Times New Roman" w:cs="Times New Roman"/>
          <w:sz w:val="24"/>
          <w:szCs w:val="24"/>
        </w:rPr>
        <w:t>Nov.</w:t>
      </w:r>
      <w:r w:rsidR="00333876" w:rsidRPr="000C4E6C">
        <w:rPr>
          <w:rFonts w:ascii="Times New Roman" w:hAnsi="Times New Roman" w:cs="Times New Roman"/>
          <w:sz w:val="24"/>
          <w:szCs w:val="24"/>
        </w:rPr>
        <w:t xml:space="preserve"> </w:t>
      </w:r>
      <w:r w:rsidRPr="000C4E6C">
        <w:rPr>
          <w:rFonts w:ascii="Times New Roman" w:hAnsi="Times New Roman" w:cs="Times New Roman"/>
          <w:sz w:val="24"/>
          <w:szCs w:val="24"/>
        </w:rPr>
        <w:t>18</w:t>
      </w:r>
      <w:r w:rsidR="00333876" w:rsidRPr="000C4E6C">
        <w:rPr>
          <w:rFonts w:ascii="Times New Roman" w:hAnsi="Times New Roman" w:cs="Times New Roman"/>
          <w:sz w:val="24"/>
          <w:szCs w:val="24"/>
          <w:vertAlign w:val="superscript"/>
        </w:rPr>
        <w:t>th</w:t>
      </w:r>
      <w:r w:rsidR="00333876" w:rsidRPr="000C4E6C">
        <w:rPr>
          <w:rFonts w:ascii="Times New Roman" w:hAnsi="Times New Roman" w:cs="Times New Roman"/>
          <w:sz w:val="24"/>
          <w:szCs w:val="24"/>
        </w:rPr>
        <w:t xml:space="preserve"> – </w:t>
      </w:r>
      <w:r w:rsidRPr="000C4E6C">
        <w:rPr>
          <w:rFonts w:ascii="Times New Roman" w:hAnsi="Times New Roman" w:cs="Times New Roman"/>
          <w:sz w:val="24"/>
          <w:szCs w:val="24"/>
        </w:rPr>
        <w:t>22</w:t>
      </w:r>
      <w:r w:rsidRPr="000C4E6C">
        <w:rPr>
          <w:rFonts w:ascii="Times New Roman" w:hAnsi="Times New Roman" w:cs="Times New Roman"/>
          <w:sz w:val="24"/>
          <w:szCs w:val="24"/>
          <w:vertAlign w:val="superscript"/>
        </w:rPr>
        <w:t>nd</w:t>
      </w:r>
      <w:r w:rsidR="00333876" w:rsidRPr="000C4E6C">
        <w:rPr>
          <w:rFonts w:ascii="Times New Roman" w:hAnsi="Times New Roman" w:cs="Times New Roman"/>
          <w:sz w:val="24"/>
          <w:szCs w:val="24"/>
        </w:rPr>
        <w:t>, 2024</w:t>
      </w:r>
    </w:p>
    <w:p w14:paraId="5DD0A726" w14:textId="77777777" w:rsidR="00231BF8" w:rsidRPr="000C4E6C" w:rsidRDefault="00231BF8" w:rsidP="001131BE">
      <w:pPr>
        <w:tabs>
          <w:tab w:val="left" w:pos="1980"/>
        </w:tabs>
        <w:spacing w:after="180" w:line="276" w:lineRule="auto"/>
        <w:rPr>
          <w:rFonts w:ascii="Times New Roman" w:hAnsi="Times New Roman"/>
          <w:b/>
          <w:bCs/>
          <w:sz w:val="24"/>
          <w:szCs w:val="24"/>
          <w:lang w:val="de-DE" w:eastAsia="en-US"/>
        </w:rPr>
      </w:pPr>
    </w:p>
    <w:p w14:paraId="28A94A6D" w14:textId="1EB6D76B" w:rsidR="00495DB1" w:rsidRPr="000C4E6C" w:rsidRDefault="00495DB1" w:rsidP="001131BE">
      <w:pPr>
        <w:tabs>
          <w:tab w:val="left" w:pos="19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Agenda Item:</w:t>
      </w:r>
      <w:r w:rsidRPr="000C4E6C">
        <w:rPr>
          <w:rFonts w:ascii="Times New Roman" w:hAnsi="Times New Roman"/>
          <w:b/>
          <w:bCs/>
          <w:sz w:val="24"/>
          <w:szCs w:val="24"/>
          <w:lang w:val="en-US" w:eastAsia="en-US"/>
        </w:rPr>
        <w:tab/>
      </w:r>
      <w:r w:rsidR="00F25C13" w:rsidRPr="000C4E6C">
        <w:rPr>
          <w:rFonts w:ascii="Times New Roman" w:hAnsi="Times New Roman"/>
          <w:b/>
          <w:bCs/>
          <w:sz w:val="24"/>
          <w:szCs w:val="24"/>
          <w:lang w:val="en-US" w:eastAsia="en-US"/>
        </w:rPr>
        <w:t>8.</w:t>
      </w:r>
      <w:r w:rsidR="00765B89" w:rsidRPr="000C4E6C">
        <w:rPr>
          <w:rFonts w:ascii="Times New Roman" w:hAnsi="Times New Roman"/>
          <w:b/>
          <w:bCs/>
          <w:sz w:val="24"/>
          <w:szCs w:val="24"/>
          <w:lang w:val="en-US"/>
        </w:rPr>
        <w:t>9</w:t>
      </w:r>
      <w:r w:rsidR="0049029B" w:rsidRPr="000C4E6C">
        <w:rPr>
          <w:rFonts w:ascii="Times New Roman" w:hAnsi="Times New Roman"/>
          <w:b/>
          <w:bCs/>
          <w:sz w:val="24"/>
          <w:szCs w:val="24"/>
          <w:lang w:val="en-US" w:eastAsia="en-US"/>
        </w:rPr>
        <w:t>.</w:t>
      </w:r>
      <w:r w:rsidR="00765B89" w:rsidRPr="000C4E6C">
        <w:rPr>
          <w:rFonts w:ascii="Times New Roman" w:hAnsi="Times New Roman"/>
          <w:b/>
          <w:bCs/>
          <w:sz w:val="24"/>
          <w:szCs w:val="24"/>
          <w:lang w:val="en-US"/>
        </w:rPr>
        <w:t>3</w:t>
      </w:r>
    </w:p>
    <w:p w14:paraId="0199077A" w14:textId="77777777" w:rsidR="00495DB1" w:rsidRPr="000C4E6C"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0C4E6C">
        <w:rPr>
          <w:rFonts w:ascii="Times New Roman" w:hAnsi="Times New Roman"/>
          <w:b/>
          <w:bCs/>
          <w:sz w:val="24"/>
          <w:szCs w:val="24"/>
          <w:lang w:val="en-US" w:eastAsia="en-US"/>
        </w:rPr>
        <w:t xml:space="preserve">Source: </w:t>
      </w:r>
      <w:r w:rsidRPr="000C4E6C">
        <w:rPr>
          <w:rFonts w:ascii="Times New Roman" w:hAnsi="Times New Roman"/>
          <w:b/>
          <w:bCs/>
          <w:sz w:val="24"/>
          <w:szCs w:val="24"/>
          <w:lang w:val="en-US" w:eastAsia="en-US"/>
        </w:rPr>
        <w:tab/>
        <w:t>OPPO</w:t>
      </w:r>
    </w:p>
    <w:p w14:paraId="65E590EA" w14:textId="4867F766" w:rsidR="00DD48D4" w:rsidRPr="000C4E6C" w:rsidRDefault="00495DB1" w:rsidP="00DD48D4">
      <w:pPr>
        <w:tabs>
          <w:tab w:val="left" w:pos="2100"/>
        </w:tabs>
        <w:spacing w:after="180" w:line="276" w:lineRule="auto"/>
        <w:ind w:left="1979" w:hanging="1979"/>
        <w:rPr>
          <w:rFonts w:ascii="Times New Roman" w:hAnsi="Times New Roman"/>
          <w:b/>
          <w:bCs/>
          <w:sz w:val="24"/>
          <w:szCs w:val="24"/>
          <w:lang w:val="en-US"/>
        </w:rPr>
      </w:pPr>
      <w:r w:rsidRPr="000C4E6C">
        <w:rPr>
          <w:rFonts w:ascii="Times New Roman" w:hAnsi="Times New Roman"/>
          <w:b/>
          <w:bCs/>
          <w:sz w:val="24"/>
          <w:szCs w:val="24"/>
          <w:lang w:val="en-US" w:eastAsia="en-US"/>
        </w:rPr>
        <w:t xml:space="preserve">Title:  </w:t>
      </w:r>
      <w:r w:rsidRPr="000C4E6C">
        <w:rPr>
          <w:rFonts w:ascii="Times New Roman" w:hAnsi="Times New Roman"/>
          <w:b/>
          <w:bCs/>
          <w:sz w:val="24"/>
          <w:szCs w:val="24"/>
          <w:lang w:val="en-US" w:eastAsia="en-US"/>
        </w:rPr>
        <w:tab/>
      </w:r>
      <w:r w:rsidR="000C295C" w:rsidRPr="000C4E6C">
        <w:rPr>
          <w:rFonts w:ascii="Times New Roman" w:hAnsi="Times New Roman"/>
          <w:b/>
          <w:bCs/>
          <w:sz w:val="24"/>
          <w:szCs w:val="24"/>
          <w:lang w:val="en-US"/>
        </w:rPr>
        <w:t>Discussion on</w:t>
      </w:r>
      <w:r w:rsidR="002631A4" w:rsidRPr="000C4E6C">
        <w:rPr>
          <w:rFonts w:ascii="Times New Roman" w:hAnsi="Times New Roman"/>
          <w:b/>
          <w:bCs/>
          <w:sz w:val="24"/>
          <w:szCs w:val="24"/>
          <w:lang w:val="en-US"/>
        </w:rPr>
        <w:t xml:space="preserve"> </w:t>
      </w:r>
      <w:r w:rsidR="004F54A3" w:rsidRPr="000C4E6C">
        <w:rPr>
          <w:rFonts w:ascii="Times New Roman" w:hAnsi="Times New Roman"/>
          <w:b/>
          <w:bCs/>
          <w:sz w:val="24"/>
          <w:szCs w:val="24"/>
          <w:lang w:val="en-US"/>
        </w:rPr>
        <w:t>CB-msg3 EDT and msg4 enhancement</w:t>
      </w:r>
    </w:p>
    <w:p w14:paraId="5C747348" w14:textId="718D9E46" w:rsidR="00E90E49" w:rsidRPr="000C4E6C" w:rsidRDefault="00495DB1" w:rsidP="00985889">
      <w:pPr>
        <w:tabs>
          <w:tab w:val="left" w:pos="1979"/>
        </w:tabs>
        <w:spacing w:after="180" w:line="276" w:lineRule="auto"/>
        <w:rPr>
          <w:rFonts w:ascii="Times New Roman" w:hAnsi="Times New Roman"/>
          <w:b/>
          <w:bCs/>
          <w:sz w:val="24"/>
          <w:szCs w:val="24"/>
          <w:lang w:val="en-US" w:eastAsia="en-US"/>
        </w:rPr>
      </w:pPr>
      <w:r w:rsidRPr="000C4E6C">
        <w:rPr>
          <w:rFonts w:ascii="Times New Roman" w:hAnsi="Times New Roman"/>
          <w:b/>
          <w:bCs/>
          <w:sz w:val="24"/>
          <w:szCs w:val="24"/>
          <w:lang w:val="en-US" w:eastAsia="en-US"/>
        </w:rPr>
        <w:t>Document for:</w:t>
      </w:r>
      <w:r w:rsidRPr="000C4E6C">
        <w:rPr>
          <w:rFonts w:ascii="Times New Roman" w:hAnsi="Times New Roman"/>
          <w:b/>
          <w:bCs/>
          <w:sz w:val="24"/>
          <w:szCs w:val="24"/>
          <w:lang w:val="en-US" w:eastAsia="en-US"/>
        </w:rPr>
        <w:tab/>
        <w:t>Discussion and Decision</w:t>
      </w:r>
    </w:p>
    <w:p w14:paraId="7A778345" w14:textId="6B83E282" w:rsidR="00E90E49" w:rsidRPr="000C4E6C"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0C4E6C">
        <w:rPr>
          <w:rFonts w:ascii="Times New Roman" w:hAnsi="Times New Roman" w:cs="Times New Roman"/>
        </w:rPr>
        <w:t>Introduction</w:t>
      </w:r>
      <w:bookmarkEnd w:id="0"/>
      <w:r w:rsidR="00BC27FE" w:rsidRPr="000C4E6C">
        <w:rPr>
          <w:rFonts w:ascii="Times New Roman" w:hAnsi="Times New Roman" w:cs="Times New Roman"/>
        </w:rPr>
        <w:t xml:space="preserve"> </w:t>
      </w:r>
    </w:p>
    <w:p w14:paraId="5584F506" w14:textId="40BCF1C7" w:rsidR="00596C1D" w:rsidRPr="000C4E6C" w:rsidRDefault="009E1DF7" w:rsidP="00596C1D">
      <w:pPr>
        <w:rPr>
          <w:rFonts w:ascii="Times New Roman" w:hAnsi="Times New Roman"/>
        </w:rPr>
      </w:pPr>
      <w:r w:rsidRPr="000C4E6C">
        <w:rPr>
          <w:rFonts w:ascii="Times New Roman" w:hAnsi="Times New Roman"/>
        </w:rPr>
        <w:t>In last RAN2 meeting, further pro</w:t>
      </w:r>
      <w:r w:rsidR="00596C1D" w:rsidRPr="000C4E6C">
        <w:rPr>
          <w:rFonts w:ascii="Times New Roman" w:hAnsi="Times New Roman"/>
        </w:rPr>
        <w:t>gress was made for CB-msg3 EDT and msg4 enhancement and the agreements were made as follows:</w:t>
      </w:r>
    </w:p>
    <w:p w14:paraId="68B8D985"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Agreements:</w:t>
      </w:r>
    </w:p>
    <w:p w14:paraId="167DA434"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1.</w:t>
      </w:r>
      <w:r w:rsidRPr="000C4E6C">
        <w:rPr>
          <w:rFonts w:ascii="Times New Roman" w:hAnsi="Times New Roman"/>
        </w:rPr>
        <w:tab/>
        <w:t>RAN2 will introduce support for DSA (i.e. the possibility to transmit more than one replica of CB-msg3, if configured by the NW). RAN2 does not intend to work on CRDSA in Rel-19.</w:t>
      </w:r>
    </w:p>
    <w:p w14:paraId="6D110D0B"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2.</w:t>
      </w:r>
      <w:r w:rsidRPr="000C4E6C">
        <w:rPr>
          <w:rFonts w:ascii="Times New Roman" w:hAnsi="Times New Roman"/>
        </w:rPr>
        <w:tab/>
        <w:t>RAN2 will continue their work on CB-msg3 assuming that OCC2 might also apply to CB-msg3 transmission (“CB-NPUSCH”) (final decision whether this is feasible is up to RAN1). FFS whether an LS to indicate this to RAN1 is needed.</w:t>
      </w:r>
    </w:p>
    <w:p w14:paraId="422E5B01"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3.</w:t>
      </w:r>
      <w:r w:rsidRPr="000C4E6C">
        <w:rPr>
          <w:rFonts w:ascii="Times New Roman" w:hAnsi="Times New Roman"/>
        </w:rPr>
        <w:tab/>
        <w:t>At least system Information is used to provide CB-msg3 EDT cell-specific PUSCH resources for Msg3 transmission. FFS on signalling details.</w:t>
      </w:r>
    </w:p>
    <w:p w14:paraId="07660085"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4.</w:t>
      </w:r>
      <w:r w:rsidRPr="000C4E6C">
        <w:rPr>
          <w:rFonts w:ascii="Times New Roman" w:hAnsi="Times New Roman"/>
        </w:rPr>
        <w:tab/>
        <w:t>CB-msg3 EDT cell specific PUSCH resources for Msg3 transmission are provided per CE level (FFS whether we have a CE level specific configuration for DSA)</w:t>
      </w:r>
    </w:p>
    <w:p w14:paraId="6F2EA8E8"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5.</w:t>
      </w:r>
      <w:r w:rsidRPr="000C4E6C">
        <w:rPr>
          <w:rFonts w:ascii="Times New Roman" w:hAnsi="Times New Roman"/>
        </w:rP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6C12CE21"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6.</w:t>
      </w:r>
      <w:r w:rsidRPr="000C4E6C">
        <w:rPr>
          <w:rFonts w:ascii="Times New Roman" w:hAnsi="Times New Roman"/>
        </w:rPr>
        <w:tab/>
        <w:t>At least in the cases confirmed by RAN1/RAN4, a running TAT is not needed to initiate a CB-msg3 EDT transmission</w:t>
      </w:r>
    </w:p>
    <w:p w14:paraId="287ABFF3" w14:textId="77777777"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hAnsi="Times New Roman"/>
        </w:rPr>
      </w:pPr>
      <w:r w:rsidRPr="000C4E6C">
        <w:rPr>
          <w:rFonts w:ascii="Times New Roman" w:hAnsi="Times New Roman"/>
        </w:rPr>
        <w:t>7.</w:t>
      </w:r>
      <w:r w:rsidRPr="000C4E6C">
        <w:rPr>
          <w:rFonts w:ascii="Times New Roman" w:hAnsi="Times New Roman"/>
        </w:rPr>
        <w:tab/>
        <w:t>The RNTI used at least to schedule Msg4 transmission is derived based on the resource associated to the PUSCH occasion used for contention based Msg3 EDT transmission (FFS on the details. FFS how this is impacted by DSA)</w:t>
      </w:r>
    </w:p>
    <w:p w14:paraId="692F71E1" w14:textId="0C0F4454" w:rsidR="00596C1D" w:rsidRPr="000C4E6C" w:rsidRDefault="00596C1D" w:rsidP="00596C1D">
      <w:pPr>
        <w:pStyle w:val="Doc-text2"/>
        <w:pBdr>
          <w:top w:val="single" w:sz="4" w:space="1" w:color="auto"/>
          <w:left w:val="single" w:sz="4" w:space="4" w:color="auto"/>
          <w:bottom w:val="single" w:sz="4" w:space="1" w:color="auto"/>
          <w:right w:val="single" w:sz="4" w:space="4" w:color="auto"/>
        </w:pBdr>
        <w:ind w:leftChars="629" w:left="1621"/>
        <w:rPr>
          <w:rFonts w:ascii="Times New Roman" w:eastAsiaTheme="minorEastAsia" w:hAnsi="Times New Roman"/>
          <w:lang w:eastAsia="zh-CN"/>
        </w:rPr>
      </w:pPr>
      <w:r w:rsidRPr="000C4E6C">
        <w:rPr>
          <w:rFonts w:ascii="Times New Roman" w:hAnsi="Times New Roman"/>
        </w:rPr>
        <w:t>8.</w:t>
      </w:r>
      <w:r w:rsidRPr="000C4E6C">
        <w:rPr>
          <w:rFonts w:ascii="Times New Roman" w:hAnsi="Times New Roman"/>
        </w:rPr>
        <w:tab/>
        <w:t>CB-msg3 EDT procedures and any Msg4 enhancement are only introduced for IoT NTN.</w:t>
      </w:r>
    </w:p>
    <w:p w14:paraId="625E925E" w14:textId="44DA4C52" w:rsidR="00A456BE" w:rsidRPr="000C4E6C" w:rsidRDefault="00A456BE" w:rsidP="007801A8">
      <w:pPr>
        <w:rPr>
          <w:rFonts w:ascii="Times New Roman" w:hAnsi="Times New Roman"/>
        </w:rPr>
      </w:pPr>
      <w:r w:rsidRPr="000C4E6C">
        <w:rPr>
          <w:rFonts w:ascii="Times New Roman" w:hAnsi="Times New Roman"/>
        </w:rPr>
        <w:t>In this contribution, we would like to provide</w:t>
      </w:r>
      <w:r w:rsidR="004A244C" w:rsidRPr="000C4E6C">
        <w:rPr>
          <w:rFonts w:ascii="Times New Roman" w:hAnsi="Times New Roman"/>
        </w:rPr>
        <w:t xml:space="preserve"> our considerations on </w:t>
      </w:r>
      <w:r w:rsidR="001B4782" w:rsidRPr="000C4E6C">
        <w:rPr>
          <w:rFonts w:ascii="Times New Roman" w:hAnsi="Times New Roman"/>
        </w:rPr>
        <w:t>open issues for</w:t>
      </w:r>
      <w:r w:rsidR="00DC4170" w:rsidRPr="000C4E6C">
        <w:rPr>
          <w:rFonts w:ascii="Times New Roman" w:hAnsi="Times New Roman"/>
        </w:rPr>
        <w:t xml:space="preserve"> CB-msg3 EDT and msg4 enhancement</w:t>
      </w:r>
      <w:r w:rsidR="00A43157" w:rsidRPr="000C4E6C">
        <w:rPr>
          <w:rFonts w:ascii="Times New Roman" w:hAnsi="Times New Roman"/>
        </w:rPr>
        <w:t>.</w:t>
      </w:r>
    </w:p>
    <w:p w14:paraId="52B37CF5" w14:textId="465C1640" w:rsidR="0015363B" w:rsidRPr="000C4E6C" w:rsidRDefault="004000E8" w:rsidP="008B027C">
      <w:pPr>
        <w:pStyle w:val="1"/>
        <w:spacing w:line="276" w:lineRule="auto"/>
        <w:jc w:val="both"/>
        <w:rPr>
          <w:rFonts w:ascii="Times New Roman" w:hAnsi="Times New Roman" w:cs="Times New Roman"/>
        </w:rPr>
      </w:pPr>
      <w:bookmarkStart w:id="1" w:name="_Ref178064866"/>
      <w:r w:rsidRPr="000C4E6C">
        <w:rPr>
          <w:rFonts w:ascii="Times New Roman" w:hAnsi="Times New Roman" w:cs="Times New Roman"/>
        </w:rPr>
        <w:t>Discussion</w:t>
      </w:r>
      <w:bookmarkStart w:id="2" w:name="_Hlk173916742"/>
      <w:bookmarkEnd w:id="1"/>
    </w:p>
    <w:p w14:paraId="00ADEF04" w14:textId="71DEE949" w:rsidR="009F7DB4" w:rsidRPr="000C4E6C" w:rsidRDefault="009F7DB4" w:rsidP="009F7DB4">
      <w:pPr>
        <w:pStyle w:val="2"/>
        <w:rPr>
          <w:rFonts w:ascii="Times New Roman" w:hAnsi="Times New Roman" w:cs="Times New Roman"/>
        </w:rPr>
      </w:pPr>
      <w:r w:rsidRPr="000C4E6C">
        <w:rPr>
          <w:rFonts w:ascii="Times New Roman" w:hAnsi="Times New Roman" w:cs="Times New Roman"/>
        </w:rPr>
        <w:t>Trigger condition</w:t>
      </w:r>
    </w:p>
    <w:p w14:paraId="73194E75" w14:textId="6B2C3140" w:rsidR="00CF64CD" w:rsidRPr="000C4E6C" w:rsidRDefault="00CF64CD" w:rsidP="00CF64CD">
      <w:pPr>
        <w:rPr>
          <w:rFonts w:ascii="Times New Roman" w:hAnsi="Times New Roman"/>
        </w:rPr>
      </w:pPr>
      <w:r w:rsidRPr="000C4E6C">
        <w:rPr>
          <w:rFonts w:ascii="Times New Roman" w:hAnsi="Times New Roman"/>
        </w:rPr>
        <w:t xml:space="preserve">In last RAN2 meeting, it was agreed that </w:t>
      </w:r>
      <w:r w:rsidR="0097054D" w:rsidRPr="000C4E6C">
        <w:rPr>
          <w:rFonts w:ascii="Times New Roman" w:hAnsi="Times New Roman"/>
        </w:rPr>
        <w:t>a running TAT is not taken as one of the trigger conditions for CB-msg3 EDT according to the feedback from RAN1/RAN4.</w:t>
      </w:r>
    </w:p>
    <w:tbl>
      <w:tblPr>
        <w:tblStyle w:val="af9"/>
        <w:tblW w:w="0" w:type="auto"/>
        <w:tblLook w:val="04A0" w:firstRow="1" w:lastRow="0" w:firstColumn="1" w:lastColumn="0" w:noHBand="0" w:noVBand="1"/>
      </w:tblPr>
      <w:tblGrid>
        <w:gridCol w:w="9629"/>
      </w:tblGrid>
      <w:tr w:rsidR="0097054D" w:rsidRPr="000C4E6C" w14:paraId="3BD0AD2B" w14:textId="77777777" w:rsidTr="0097054D">
        <w:tc>
          <w:tcPr>
            <w:tcW w:w="9629" w:type="dxa"/>
          </w:tcPr>
          <w:p w14:paraId="2F250F82" w14:textId="4AC4F38A" w:rsidR="0097054D" w:rsidRPr="000C4E6C" w:rsidRDefault="0097054D" w:rsidP="00CF64CD">
            <w:pPr>
              <w:rPr>
                <w:rFonts w:ascii="Times New Roman" w:hAnsi="Times New Roman"/>
              </w:rPr>
            </w:pPr>
            <w:r w:rsidRPr="000C4E6C">
              <w:rPr>
                <w:rFonts w:ascii="Times New Roman" w:hAnsi="Times New Roman"/>
              </w:rPr>
              <w:t>6.</w:t>
            </w:r>
            <w:r w:rsidRPr="000C4E6C">
              <w:rPr>
                <w:rFonts w:ascii="Times New Roman" w:hAnsi="Times New Roman"/>
              </w:rPr>
              <w:tab/>
              <w:t>At least in the cases confirmed by RAN1/RAN4, a running TAT is not needed to initiate a CB-msg3 EDT transmission</w:t>
            </w:r>
          </w:p>
        </w:tc>
      </w:tr>
    </w:tbl>
    <w:p w14:paraId="1056C571" w14:textId="362D2FD9" w:rsidR="0097054D" w:rsidRPr="000C4E6C" w:rsidRDefault="0097054D" w:rsidP="00CF64CD">
      <w:pPr>
        <w:rPr>
          <w:rFonts w:ascii="Times New Roman" w:hAnsi="Times New Roman"/>
        </w:rPr>
      </w:pPr>
      <w:r w:rsidRPr="000C4E6C">
        <w:rPr>
          <w:rFonts w:ascii="Times New Roman" w:hAnsi="Times New Roman"/>
        </w:rPr>
        <w:t xml:space="preserve">While it is still unclear on other conditions to initiate CB-msg3 EDT. For </w:t>
      </w:r>
      <w:r w:rsidR="00E36B02">
        <w:rPr>
          <w:rFonts w:ascii="Times New Roman" w:hAnsi="Times New Roman"/>
        </w:rPr>
        <w:t xml:space="preserve">legacy </w:t>
      </w:r>
      <w:r w:rsidRPr="000C4E6C">
        <w:rPr>
          <w:rFonts w:ascii="Times New Roman" w:hAnsi="Times New Roman"/>
        </w:rPr>
        <w:t>EDT</w:t>
      </w:r>
      <w:r w:rsidR="00C53A46" w:rsidRPr="000C4E6C">
        <w:rPr>
          <w:rFonts w:ascii="Times New Roman" w:hAnsi="Times New Roman"/>
        </w:rPr>
        <w:t xml:space="preserve"> with</w:t>
      </w:r>
      <w:r w:rsidR="00A3054E" w:rsidRPr="000C4E6C">
        <w:rPr>
          <w:rFonts w:ascii="Times New Roman" w:hAnsi="Times New Roman"/>
        </w:rPr>
        <w:t xml:space="preserve"> UE </w:t>
      </w:r>
      <w:r w:rsidR="00A810E8" w:rsidRPr="000C4E6C">
        <w:rPr>
          <w:rFonts w:ascii="Times New Roman" w:hAnsi="Times New Roman"/>
        </w:rPr>
        <w:t>connected</w:t>
      </w:r>
      <w:r w:rsidR="00A3054E" w:rsidRPr="000C4E6C">
        <w:rPr>
          <w:rFonts w:ascii="Times New Roman" w:hAnsi="Times New Roman"/>
        </w:rPr>
        <w:t xml:space="preserve"> to EPC</w:t>
      </w:r>
      <w:r w:rsidRPr="000C4E6C">
        <w:rPr>
          <w:rFonts w:ascii="Times New Roman" w:hAnsi="Times New Roman"/>
        </w:rPr>
        <w:t xml:space="preserve">, </w:t>
      </w:r>
      <w:r w:rsidR="00C53A46" w:rsidRPr="000C4E6C">
        <w:rPr>
          <w:rFonts w:ascii="Times New Roman" w:hAnsi="Times New Roman"/>
        </w:rPr>
        <w:t>the trigger conditions are specified as follows in current TS36.331.</w:t>
      </w:r>
    </w:p>
    <w:tbl>
      <w:tblPr>
        <w:tblStyle w:val="af9"/>
        <w:tblW w:w="0" w:type="auto"/>
        <w:tblLook w:val="04A0" w:firstRow="1" w:lastRow="0" w:firstColumn="1" w:lastColumn="0" w:noHBand="0" w:noVBand="1"/>
      </w:tblPr>
      <w:tblGrid>
        <w:gridCol w:w="9629"/>
      </w:tblGrid>
      <w:tr w:rsidR="00C53A46" w:rsidRPr="000C4E6C" w14:paraId="738BF5CF" w14:textId="77777777" w:rsidTr="00C53A46">
        <w:tc>
          <w:tcPr>
            <w:tcW w:w="9629" w:type="dxa"/>
          </w:tcPr>
          <w:p w14:paraId="123B2DD5" w14:textId="77777777" w:rsidR="00C53A46" w:rsidRPr="000C4E6C" w:rsidRDefault="00C53A46" w:rsidP="00C53A46">
            <w:pPr>
              <w:keepNext/>
              <w:keepLines/>
              <w:spacing w:before="120" w:after="180"/>
              <w:jc w:val="left"/>
              <w:outlineLvl w:val="3"/>
              <w:rPr>
                <w:rFonts w:ascii="Times New Roman" w:eastAsia="Times New Roman" w:hAnsi="Times New Roman"/>
                <w:sz w:val="24"/>
                <w:lang w:eastAsia="ja-JP"/>
              </w:rPr>
            </w:pPr>
            <w:bookmarkStart w:id="3" w:name="_Toc20486768"/>
            <w:bookmarkStart w:id="4" w:name="_Toc29342060"/>
            <w:bookmarkStart w:id="5" w:name="_Toc29343199"/>
            <w:bookmarkStart w:id="6" w:name="_Toc36566447"/>
            <w:bookmarkStart w:id="7" w:name="_Toc36809856"/>
            <w:bookmarkStart w:id="8" w:name="_Toc36846220"/>
            <w:bookmarkStart w:id="9" w:name="_Toc36938873"/>
            <w:bookmarkStart w:id="10" w:name="_Toc37081852"/>
            <w:bookmarkStart w:id="11" w:name="_Toc46480477"/>
            <w:bookmarkStart w:id="12" w:name="_Toc46481711"/>
            <w:bookmarkStart w:id="13" w:name="_Toc46482945"/>
            <w:bookmarkStart w:id="14" w:name="_Toc178147435"/>
            <w:r w:rsidRPr="000C4E6C">
              <w:rPr>
                <w:rFonts w:ascii="Times New Roman" w:eastAsia="Times New Roman" w:hAnsi="Times New Roman"/>
                <w:sz w:val="24"/>
                <w:lang w:eastAsia="ja-JP"/>
              </w:rPr>
              <w:lastRenderedPageBreak/>
              <w:t>5.3.3.1b</w:t>
            </w:r>
            <w:r w:rsidRPr="000C4E6C">
              <w:rPr>
                <w:rFonts w:ascii="Times New Roman" w:eastAsia="Times New Roman" w:hAnsi="Times New Roman"/>
                <w:sz w:val="24"/>
                <w:lang w:eastAsia="ja-JP"/>
              </w:rPr>
              <w:tab/>
              <w:t>Conditions for initiating EDT</w:t>
            </w:r>
            <w:bookmarkEnd w:id="3"/>
            <w:bookmarkEnd w:id="4"/>
            <w:bookmarkEnd w:id="5"/>
            <w:bookmarkEnd w:id="6"/>
            <w:bookmarkEnd w:id="7"/>
            <w:bookmarkEnd w:id="8"/>
            <w:bookmarkEnd w:id="9"/>
            <w:bookmarkEnd w:id="10"/>
            <w:bookmarkEnd w:id="11"/>
            <w:bookmarkEnd w:id="12"/>
            <w:bookmarkEnd w:id="13"/>
            <w:bookmarkEnd w:id="14"/>
          </w:p>
          <w:p w14:paraId="0359F3BD" w14:textId="77777777" w:rsidR="00C53A46" w:rsidRPr="000C4E6C" w:rsidRDefault="00C53A46" w:rsidP="00C53A46">
            <w:pPr>
              <w:spacing w:after="180"/>
              <w:jc w:val="left"/>
              <w:rPr>
                <w:rFonts w:ascii="Times New Roman" w:eastAsia="Times New Roman" w:hAnsi="Times New Roman"/>
                <w:lang w:eastAsia="ja-JP"/>
              </w:rPr>
            </w:pPr>
            <w:r w:rsidRPr="000C4E6C">
              <w:rPr>
                <w:rFonts w:ascii="Times New Roman" w:eastAsia="Times New Roman" w:hAnsi="Times New Roman"/>
                <w:lang w:eastAsia="ja-JP"/>
              </w:rPr>
              <w:t>A BL UE, UE in CE or NB-IoT UE can initiate EDT when all of the following conditions are fulfilled:</w:t>
            </w:r>
          </w:p>
          <w:p w14:paraId="2CE84558"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if the UE is connected to EPC:</w:t>
            </w:r>
          </w:p>
          <w:p w14:paraId="65B916D6" w14:textId="77777777" w:rsidR="00C53A46" w:rsidRPr="000C4E6C" w:rsidRDefault="00C53A46" w:rsidP="00C53A46">
            <w:pPr>
              <w:spacing w:after="180"/>
              <w:ind w:left="851" w:hanging="284"/>
              <w:jc w:val="left"/>
              <w:rPr>
                <w:rFonts w:ascii="Times New Roman" w:eastAsia="Times New Roman" w:hAnsi="Times New Roman"/>
                <w:lang w:eastAsia="ja-JP"/>
              </w:rPr>
            </w:pPr>
            <w:r w:rsidRPr="000C4E6C">
              <w:rPr>
                <w:rFonts w:ascii="Times New Roman" w:eastAsia="Times New Roman" w:hAnsi="Times New Roman"/>
                <w:lang w:eastAsia="ja-JP"/>
              </w:rPr>
              <w:t>2&gt;</w:t>
            </w:r>
            <w:r w:rsidRPr="000C4E6C">
              <w:rPr>
                <w:rFonts w:ascii="Times New Roman" w:eastAsia="Times New Roman" w:hAnsi="Times New Roman"/>
                <w:lang w:eastAsia="ja-JP"/>
              </w:rPr>
              <w:tab/>
              <w:t xml:space="preserve">for CP-EDT, the upper layers request establishment of an RRC connection, the UE supports CP-EDT, and </w:t>
            </w:r>
            <w:r w:rsidRPr="000C4E6C">
              <w:rPr>
                <w:rFonts w:ascii="Times New Roman" w:eastAsia="Times New Roman" w:hAnsi="Times New Roman"/>
                <w:i/>
                <w:lang w:eastAsia="ja-JP"/>
              </w:rPr>
              <w:t>SystemInformationBlockType2 (SystemInformationBlockType2-NB</w:t>
            </w:r>
            <w:r w:rsidRPr="000C4E6C">
              <w:rPr>
                <w:rFonts w:ascii="Times New Roman" w:eastAsia="Times New Roman" w:hAnsi="Times New Roman"/>
                <w:lang w:eastAsia="ja-JP"/>
              </w:rPr>
              <w:t xml:space="preserve"> in NB-IoT) includes </w:t>
            </w:r>
            <w:r w:rsidRPr="000C4E6C">
              <w:rPr>
                <w:rFonts w:ascii="Times New Roman" w:eastAsia="Times New Roman" w:hAnsi="Times New Roman"/>
                <w:i/>
                <w:lang w:eastAsia="ja-JP"/>
              </w:rPr>
              <w:t>cp-EDT</w:t>
            </w:r>
            <w:r w:rsidRPr="000C4E6C">
              <w:rPr>
                <w:rFonts w:ascii="Times New Roman" w:eastAsia="Times New Roman" w:hAnsi="Times New Roman"/>
                <w:lang w:eastAsia="ja-JP"/>
              </w:rPr>
              <w:t>; or</w:t>
            </w:r>
          </w:p>
          <w:p w14:paraId="08ADEFBB" w14:textId="77777777" w:rsidR="00C53A46" w:rsidRPr="000C4E6C" w:rsidRDefault="00C53A46" w:rsidP="00C53A46">
            <w:pPr>
              <w:spacing w:after="180"/>
              <w:ind w:left="851" w:hanging="284"/>
              <w:jc w:val="left"/>
              <w:rPr>
                <w:rFonts w:ascii="Times New Roman" w:eastAsiaTheme="minorEastAsia" w:hAnsi="Times New Roman"/>
              </w:rPr>
            </w:pPr>
            <w:r w:rsidRPr="000C4E6C">
              <w:rPr>
                <w:rFonts w:ascii="Times New Roman" w:eastAsia="Times New Roman" w:hAnsi="Times New Roman"/>
                <w:lang w:eastAsia="ja-JP"/>
              </w:rPr>
              <w:t>2&gt;</w:t>
            </w:r>
            <w:r w:rsidRPr="000C4E6C">
              <w:rPr>
                <w:rFonts w:ascii="Times New Roman" w:eastAsia="Times New Roman" w:hAnsi="Times New Roman"/>
                <w:lang w:eastAsia="ja-JP"/>
              </w:rPr>
              <w:tab/>
              <w:t xml:space="preserve">for UP-EDT, the upper layers request resumption of an RRC connection, the UE supports UP-EDT, </w:t>
            </w:r>
            <w:r w:rsidRPr="000C4E6C">
              <w:rPr>
                <w:rFonts w:ascii="Times New Roman" w:eastAsia="Times New Roman" w:hAnsi="Times New Roman"/>
                <w:i/>
                <w:lang w:eastAsia="ja-JP"/>
              </w:rPr>
              <w:t>SystemInformationBlockType2 (SystemInformationBlockType2-NB</w:t>
            </w:r>
            <w:r w:rsidRPr="000C4E6C">
              <w:rPr>
                <w:rFonts w:ascii="Times New Roman" w:eastAsia="Times New Roman" w:hAnsi="Times New Roman"/>
                <w:lang w:eastAsia="ja-JP"/>
              </w:rPr>
              <w:t xml:space="preserve"> in NB-IoT) includes </w:t>
            </w:r>
            <w:r w:rsidRPr="000C4E6C">
              <w:rPr>
                <w:rFonts w:ascii="Times New Roman" w:eastAsia="Times New Roman" w:hAnsi="Times New Roman"/>
                <w:i/>
                <w:lang w:eastAsia="ja-JP"/>
              </w:rPr>
              <w:t>up-EDT</w:t>
            </w:r>
            <w:r w:rsidRPr="000C4E6C">
              <w:rPr>
                <w:rFonts w:ascii="Times New Roman" w:eastAsia="Times New Roman" w:hAnsi="Times New Roman"/>
                <w:lang w:eastAsia="ja-JP"/>
              </w:rPr>
              <w:t xml:space="preserve">, and the UE has a stored value of the </w:t>
            </w:r>
            <w:proofErr w:type="spellStart"/>
            <w:r w:rsidRPr="000C4E6C">
              <w:rPr>
                <w:rFonts w:ascii="Times New Roman" w:eastAsia="Times New Roman" w:hAnsi="Times New Roman"/>
                <w:i/>
                <w:lang w:eastAsia="ja-JP"/>
              </w:rPr>
              <w:t>nextHopChainingCount</w:t>
            </w:r>
            <w:proofErr w:type="spellEnd"/>
            <w:r w:rsidRPr="000C4E6C">
              <w:rPr>
                <w:rFonts w:ascii="Times New Roman" w:eastAsia="Times New Roman" w:hAnsi="Times New Roman"/>
                <w:lang w:eastAsia="ja-JP"/>
              </w:rPr>
              <w:t xml:space="preserve"> provided in the </w:t>
            </w:r>
            <w:proofErr w:type="spellStart"/>
            <w:r w:rsidRPr="000C4E6C">
              <w:rPr>
                <w:rFonts w:ascii="Times New Roman" w:eastAsia="Times New Roman" w:hAnsi="Times New Roman"/>
                <w:i/>
                <w:lang w:eastAsia="ja-JP"/>
              </w:rPr>
              <w:t>RRCConnectionRelease</w:t>
            </w:r>
            <w:proofErr w:type="spellEnd"/>
            <w:r w:rsidRPr="000C4E6C">
              <w:rPr>
                <w:rFonts w:ascii="Times New Roman" w:eastAsia="Times New Roman" w:hAnsi="Times New Roman"/>
                <w:lang w:eastAsia="ja-JP"/>
              </w:rPr>
              <w:t xml:space="preserve"> message with suspend indication during the preceding suspend procedure;</w:t>
            </w:r>
          </w:p>
          <w:p w14:paraId="6504D6AB" w14:textId="4349223B" w:rsidR="00A3054E" w:rsidRPr="000C4E6C" w:rsidRDefault="00A3054E" w:rsidP="00C53A46">
            <w:pPr>
              <w:spacing w:after="180"/>
              <w:ind w:left="851" w:hanging="284"/>
              <w:jc w:val="left"/>
              <w:rPr>
                <w:rFonts w:ascii="Times New Roman" w:eastAsiaTheme="minorEastAsia" w:hAnsi="Times New Roman"/>
              </w:rPr>
            </w:pPr>
            <w:r w:rsidRPr="000C4E6C">
              <w:rPr>
                <w:rFonts w:ascii="Times New Roman" w:eastAsiaTheme="minorEastAsia" w:hAnsi="Times New Roman"/>
              </w:rPr>
              <w:t>……</w:t>
            </w:r>
          </w:p>
          <w:p w14:paraId="43EFF09A"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 xml:space="preserve">the establishment or resumption request is for mobile originating calls and the establishment cause is </w:t>
            </w:r>
            <w:proofErr w:type="spellStart"/>
            <w:r w:rsidRPr="000C4E6C">
              <w:rPr>
                <w:rFonts w:ascii="Times New Roman" w:eastAsia="Times New Roman" w:hAnsi="Times New Roman"/>
                <w:i/>
                <w:lang w:eastAsia="ja-JP"/>
              </w:rPr>
              <w:t>mo</w:t>
            </w:r>
            <w:proofErr w:type="spellEnd"/>
            <w:r w:rsidRPr="000C4E6C">
              <w:rPr>
                <w:rFonts w:ascii="Times New Roman" w:eastAsia="Times New Roman" w:hAnsi="Times New Roman"/>
                <w:i/>
                <w:lang w:eastAsia="ja-JP"/>
              </w:rPr>
              <w:t>-Data</w:t>
            </w:r>
            <w:r w:rsidRPr="000C4E6C">
              <w:rPr>
                <w:rFonts w:ascii="Times New Roman" w:eastAsia="Times New Roman" w:hAnsi="Times New Roman"/>
                <w:lang w:eastAsia="ja-JP"/>
              </w:rPr>
              <w:t xml:space="preserve"> or </w:t>
            </w:r>
            <w:proofErr w:type="spellStart"/>
            <w:r w:rsidRPr="000C4E6C">
              <w:rPr>
                <w:rFonts w:ascii="Times New Roman" w:eastAsia="Times New Roman" w:hAnsi="Times New Roman"/>
                <w:i/>
                <w:lang w:eastAsia="ja-JP"/>
              </w:rPr>
              <w:t>mo-ExceptionData</w:t>
            </w:r>
            <w:proofErr w:type="spellEnd"/>
            <w:r w:rsidRPr="000C4E6C">
              <w:rPr>
                <w:rFonts w:ascii="Times New Roman" w:eastAsia="Times New Roman" w:hAnsi="Times New Roman"/>
                <w:lang w:eastAsia="ja-JP"/>
              </w:rPr>
              <w:t xml:space="preserve"> or </w:t>
            </w:r>
            <w:proofErr w:type="spellStart"/>
            <w:r w:rsidRPr="000C4E6C">
              <w:rPr>
                <w:rFonts w:ascii="Times New Roman" w:eastAsia="Times New Roman" w:hAnsi="Times New Roman"/>
                <w:i/>
                <w:lang w:eastAsia="ja-JP"/>
              </w:rPr>
              <w:t>delayTolerantAccess</w:t>
            </w:r>
            <w:proofErr w:type="spellEnd"/>
            <w:r w:rsidRPr="000C4E6C">
              <w:rPr>
                <w:rFonts w:ascii="Times New Roman" w:eastAsia="Times New Roman" w:hAnsi="Times New Roman"/>
                <w:lang w:eastAsia="ja-JP"/>
              </w:rPr>
              <w:t>; or</w:t>
            </w:r>
          </w:p>
          <w:p w14:paraId="66EE0E59"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 xml:space="preserve">the establishment or resumption request is for mobile terminating </w:t>
            </w:r>
            <w:proofErr w:type="gramStart"/>
            <w:r w:rsidRPr="000C4E6C">
              <w:rPr>
                <w:rFonts w:ascii="Times New Roman" w:eastAsia="Times New Roman" w:hAnsi="Times New Roman"/>
                <w:lang w:eastAsia="ja-JP"/>
              </w:rPr>
              <w:t>calls,</w:t>
            </w:r>
            <w:proofErr w:type="gramEnd"/>
            <w:r w:rsidRPr="000C4E6C">
              <w:rPr>
                <w:rFonts w:ascii="Times New Roman" w:eastAsia="Times New Roman" w:hAnsi="Times New Roman"/>
                <w:lang w:eastAsia="ja-JP"/>
              </w:rPr>
              <w:t xml:space="preserve"> the UE has a stored </w:t>
            </w:r>
            <w:proofErr w:type="spellStart"/>
            <w:r w:rsidRPr="000C4E6C">
              <w:rPr>
                <w:rFonts w:ascii="Times New Roman" w:eastAsia="Times New Roman" w:hAnsi="Times New Roman"/>
                <w:i/>
                <w:lang w:eastAsia="ja-JP"/>
              </w:rPr>
              <w:t>mt</w:t>
            </w:r>
            <w:proofErr w:type="spellEnd"/>
            <w:r w:rsidRPr="000C4E6C">
              <w:rPr>
                <w:rFonts w:ascii="Times New Roman" w:eastAsia="Times New Roman" w:hAnsi="Times New Roman"/>
                <w:i/>
                <w:lang w:eastAsia="ja-JP"/>
              </w:rPr>
              <w:t>-EDT</w:t>
            </w:r>
            <w:r w:rsidRPr="000C4E6C">
              <w:rPr>
                <w:rFonts w:ascii="Times New Roman" w:eastAsia="Times New Roman" w:hAnsi="Times New Roman"/>
                <w:lang w:eastAsia="ja-JP"/>
              </w:rPr>
              <w:t xml:space="preserve"> indication and the establishment cause is </w:t>
            </w:r>
            <w:proofErr w:type="spellStart"/>
            <w:r w:rsidRPr="000C4E6C">
              <w:rPr>
                <w:rFonts w:ascii="Times New Roman" w:eastAsia="Times New Roman" w:hAnsi="Times New Roman"/>
                <w:i/>
                <w:lang w:eastAsia="ja-JP"/>
              </w:rPr>
              <w:t>mt</w:t>
            </w:r>
            <w:proofErr w:type="spellEnd"/>
            <w:r w:rsidRPr="000C4E6C">
              <w:rPr>
                <w:rFonts w:ascii="Times New Roman" w:eastAsia="Times New Roman" w:hAnsi="Times New Roman"/>
                <w:i/>
                <w:lang w:eastAsia="ja-JP"/>
              </w:rPr>
              <w:t>-Access</w:t>
            </w:r>
            <w:r w:rsidRPr="000C4E6C">
              <w:rPr>
                <w:rFonts w:ascii="Times New Roman" w:eastAsia="Times New Roman" w:hAnsi="Times New Roman"/>
                <w:lang w:eastAsia="ja-JP"/>
              </w:rPr>
              <w:t>;</w:t>
            </w:r>
          </w:p>
          <w:p w14:paraId="55A95455"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the establishment or resumption request is suitable for EDT as specified in TS 36.300 [9], clause 7.3b.1;</w:t>
            </w:r>
          </w:p>
          <w:p w14:paraId="5C151F36"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r>
            <w:r w:rsidRPr="000C4E6C">
              <w:rPr>
                <w:rFonts w:ascii="Times New Roman" w:eastAsia="Times New Roman" w:hAnsi="Times New Roman"/>
                <w:i/>
                <w:lang w:eastAsia="ja-JP"/>
              </w:rPr>
              <w:t>SystemInformationBlockType2 (SystemInformationBlockType2-NB</w:t>
            </w:r>
            <w:r w:rsidRPr="000C4E6C">
              <w:rPr>
                <w:rFonts w:ascii="Times New Roman" w:eastAsia="Times New Roman" w:hAnsi="Times New Roman"/>
                <w:lang w:eastAsia="ja-JP"/>
              </w:rPr>
              <w:t xml:space="preserve"> in NB-IoT) includes </w:t>
            </w:r>
            <w:proofErr w:type="spellStart"/>
            <w:r w:rsidRPr="000C4E6C">
              <w:rPr>
                <w:rFonts w:ascii="Times New Roman" w:eastAsia="Times New Roman" w:hAnsi="Times New Roman"/>
                <w:i/>
                <w:lang w:eastAsia="ja-JP"/>
              </w:rPr>
              <w:t>edt</w:t>
            </w:r>
            <w:proofErr w:type="spellEnd"/>
            <w:r w:rsidRPr="000C4E6C">
              <w:rPr>
                <w:rFonts w:ascii="Times New Roman" w:eastAsia="Times New Roman" w:hAnsi="Times New Roman"/>
                <w:i/>
                <w:lang w:eastAsia="ja-JP"/>
              </w:rPr>
              <w:t>-Parameters</w:t>
            </w:r>
            <w:r w:rsidRPr="000C4E6C">
              <w:rPr>
                <w:rFonts w:ascii="Times New Roman" w:eastAsia="Times New Roman" w:hAnsi="Times New Roman"/>
                <w:lang w:eastAsia="ja-JP"/>
              </w:rPr>
              <w:t>;</w:t>
            </w:r>
          </w:p>
          <w:p w14:paraId="315B4EC2" w14:textId="77777777" w:rsidR="00C53A46" w:rsidRPr="000C4E6C" w:rsidRDefault="00C53A46" w:rsidP="00C53A46">
            <w:pPr>
              <w:spacing w:after="180"/>
              <w:ind w:left="568" w:hanging="284"/>
              <w:jc w:val="left"/>
              <w:rPr>
                <w:rFonts w:ascii="Times New Roman" w:eastAsia="Times New Roman" w:hAnsi="Times New Roman"/>
                <w:lang w:eastAsia="ja-JP"/>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 xml:space="preserve">for mobile originating calls, the size of the resulting MAC PDU including the total UL data is expected to be smaller than or equal to the TBS signalled in </w:t>
            </w:r>
            <w:proofErr w:type="spellStart"/>
            <w:r w:rsidRPr="000C4E6C">
              <w:rPr>
                <w:rFonts w:ascii="Times New Roman" w:eastAsia="Times New Roman" w:hAnsi="Times New Roman"/>
                <w:i/>
                <w:lang w:eastAsia="ja-JP"/>
              </w:rPr>
              <w:t>edt</w:t>
            </w:r>
            <w:proofErr w:type="spellEnd"/>
            <w:r w:rsidRPr="000C4E6C">
              <w:rPr>
                <w:rFonts w:ascii="Times New Roman" w:eastAsia="Times New Roman" w:hAnsi="Times New Roman"/>
                <w:i/>
                <w:lang w:eastAsia="ja-JP"/>
              </w:rPr>
              <w:t>-TBS</w:t>
            </w:r>
            <w:r w:rsidRPr="000C4E6C">
              <w:rPr>
                <w:rFonts w:ascii="Times New Roman" w:eastAsia="Times New Roman" w:hAnsi="Times New Roman"/>
                <w:lang w:eastAsia="ja-JP"/>
              </w:rPr>
              <w:t xml:space="preserve"> as specified in TS 36.321 [6], clause 5.1.1;</w:t>
            </w:r>
          </w:p>
          <w:p w14:paraId="01429CF4" w14:textId="56B1ABD5" w:rsidR="00C53A46" w:rsidRPr="000C4E6C" w:rsidRDefault="00C53A46" w:rsidP="00C53A46">
            <w:pPr>
              <w:spacing w:after="180"/>
              <w:ind w:left="568" w:hanging="284"/>
              <w:jc w:val="left"/>
              <w:rPr>
                <w:rFonts w:ascii="Times New Roman" w:eastAsiaTheme="minorEastAsia" w:hAnsi="Times New Roman"/>
              </w:rPr>
            </w:pPr>
            <w:r w:rsidRPr="000C4E6C">
              <w:rPr>
                <w:rFonts w:ascii="Times New Roman" w:eastAsia="Times New Roman" w:hAnsi="Times New Roman"/>
                <w:lang w:eastAsia="ja-JP"/>
              </w:rPr>
              <w:t>1&gt;</w:t>
            </w:r>
            <w:r w:rsidRPr="000C4E6C">
              <w:rPr>
                <w:rFonts w:ascii="Times New Roman" w:eastAsia="Times New Roman" w:hAnsi="Times New Roman"/>
                <w:lang w:eastAsia="ja-JP"/>
              </w:rPr>
              <w:tab/>
              <w:t>EDT fallback indication has not been received from lower layers for this establishment or resumption procedure;</w:t>
            </w:r>
          </w:p>
        </w:tc>
      </w:tr>
    </w:tbl>
    <w:p w14:paraId="04E184EB" w14:textId="2EC423A7" w:rsidR="00393BCD" w:rsidRPr="000C4E6C" w:rsidRDefault="00236D53" w:rsidP="00CF64CD">
      <w:pPr>
        <w:rPr>
          <w:rFonts w:ascii="Times New Roman" w:hAnsi="Times New Roman"/>
        </w:rPr>
      </w:pPr>
      <w:r w:rsidRPr="000C4E6C">
        <w:rPr>
          <w:rFonts w:ascii="Times New Roman" w:hAnsi="Times New Roman"/>
        </w:rPr>
        <w:t xml:space="preserve">According to the WID, the objective aims to reduce the necessary uplink and downlink signalling to complete an EDT transaction. Therefore, the trigger conditions of </w:t>
      </w:r>
      <w:r w:rsidR="00E36B02">
        <w:rPr>
          <w:rFonts w:ascii="Times New Roman" w:hAnsi="Times New Roman" w:hint="eastAsia"/>
        </w:rPr>
        <w:t>lega</w:t>
      </w:r>
      <w:r w:rsidR="00E36B02">
        <w:rPr>
          <w:rFonts w:ascii="Times New Roman" w:hAnsi="Times New Roman"/>
        </w:rPr>
        <w:t xml:space="preserve">cy </w:t>
      </w:r>
      <w:r w:rsidRPr="000C4E6C">
        <w:rPr>
          <w:rFonts w:ascii="Times New Roman" w:hAnsi="Times New Roman"/>
        </w:rPr>
        <w:t>EDT can be simply followed for CB-msg3 EDT.</w:t>
      </w:r>
    </w:p>
    <w:p w14:paraId="33332976" w14:textId="1F5F3F30" w:rsidR="00D45CD0" w:rsidRPr="000C4E6C" w:rsidRDefault="002A5B7A" w:rsidP="006945F0">
      <w:pPr>
        <w:pStyle w:val="Proposal"/>
        <w:rPr>
          <w:rFonts w:ascii="Times New Roman" w:hAnsi="Times New Roman"/>
        </w:rPr>
      </w:pPr>
      <w:bookmarkStart w:id="15" w:name="_Toc181966655"/>
      <w:r w:rsidRPr="000C4E6C">
        <w:rPr>
          <w:rFonts w:ascii="Times New Roman" w:hAnsi="Times New Roman"/>
        </w:rPr>
        <w:t xml:space="preserve">At least the following conditions needs to be considered for a UE to initiate </w:t>
      </w:r>
      <w:r w:rsidR="001B2FE8" w:rsidRPr="000C4E6C">
        <w:rPr>
          <w:rFonts w:ascii="Times New Roman" w:hAnsi="Times New Roman"/>
        </w:rPr>
        <w:t>CB-msg3 EDT:</w:t>
      </w:r>
      <w:bookmarkEnd w:id="15"/>
    </w:p>
    <w:p w14:paraId="147E06E1" w14:textId="40B7BD3C" w:rsidR="001B2FE8" w:rsidRPr="000C4E6C" w:rsidRDefault="00F351BD" w:rsidP="001B2FE8">
      <w:pPr>
        <w:pStyle w:val="Proposal"/>
        <w:numPr>
          <w:ilvl w:val="0"/>
          <w:numId w:val="40"/>
        </w:numPr>
        <w:rPr>
          <w:rFonts w:ascii="Times New Roman" w:hAnsi="Times New Roman"/>
        </w:rPr>
      </w:pPr>
      <w:bookmarkStart w:id="16" w:name="_Toc181966656"/>
      <w:r>
        <w:rPr>
          <w:rFonts w:ascii="Times New Roman" w:hAnsi="Times New Roman" w:hint="eastAsia"/>
        </w:rPr>
        <w:t xml:space="preserve">CB-msg3 EDT </w:t>
      </w:r>
      <w:r w:rsidR="00CE5A3E">
        <w:rPr>
          <w:rFonts w:ascii="Times New Roman" w:hAnsi="Times New Roman" w:hint="eastAsia"/>
        </w:rPr>
        <w:t>for</w:t>
      </w:r>
      <w:r>
        <w:rPr>
          <w:rFonts w:ascii="Times New Roman" w:hAnsi="Times New Roman" w:hint="eastAsia"/>
        </w:rPr>
        <w:t xml:space="preserve"> CP/UP </w:t>
      </w:r>
      <w:r w:rsidR="00A50E3A">
        <w:rPr>
          <w:rFonts w:ascii="Times New Roman" w:hAnsi="Times New Roman" w:hint="eastAsia"/>
        </w:rPr>
        <w:t>solution is supported by both UE and NW</w:t>
      </w:r>
      <w:r w:rsidR="001B2FE8" w:rsidRPr="000C4E6C">
        <w:rPr>
          <w:rFonts w:ascii="Times New Roman" w:hAnsi="Times New Roman"/>
        </w:rPr>
        <w:t>.</w:t>
      </w:r>
      <w:bookmarkEnd w:id="16"/>
    </w:p>
    <w:p w14:paraId="6061CC12" w14:textId="7B33C3D7" w:rsidR="001B2FE8" w:rsidRPr="000C4E6C" w:rsidRDefault="001B2FE8" w:rsidP="001B2FE8">
      <w:pPr>
        <w:pStyle w:val="Proposal"/>
        <w:numPr>
          <w:ilvl w:val="0"/>
          <w:numId w:val="40"/>
        </w:numPr>
        <w:rPr>
          <w:rFonts w:ascii="Times New Roman" w:hAnsi="Times New Roman"/>
        </w:rPr>
      </w:pPr>
      <w:bookmarkStart w:id="17" w:name="_Toc181966657"/>
      <w:r w:rsidRPr="000C4E6C">
        <w:rPr>
          <w:rFonts w:ascii="Times New Roman" w:hAnsi="Times New Roman"/>
        </w:rPr>
        <w:t xml:space="preserve">the establishment/resumption request is for MO calls and </w:t>
      </w:r>
      <w:r w:rsidRPr="000C4E6C">
        <w:rPr>
          <w:rFonts w:ascii="Times New Roman" w:eastAsia="Times New Roman" w:hAnsi="Times New Roman"/>
          <w:lang w:eastAsia="ja-JP"/>
        </w:rPr>
        <w:t xml:space="preserve">the establishment cause is </w:t>
      </w:r>
      <w:proofErr w:type="spellStart"/>
      <w:r w:rsidRPr="000C4E6C">
        <w:rPr>
          <w:rFonts w:ascii="Times New Roman" w:eastAsia="Times New Roman" w:hAnsi="Times New Roman"/>
          <w:i/>
          <w:lang w:eastAsia="ja-JP"/>
        </w:rPr>
        <w:t>mo</w:t>
      </w:r>
      <w:proofErr w:type="spellEnd"/>
      <w:r w:rsidRPr="000C4E6C">
        <w:rPr>
          <w:rFonts w:ascii="Times New Roman" w:eastAsia="Times New Roman" w:hAnsi="Times New Roman"/>
          <w:i/>
          <w:lang w:eastAsia="ja-JP"/>
        </w:rPr>
        <w:t>-Data</w:t>
      </w:r>
      <w:r w:rsidRPr="000C4E6C">
        <w:rPr>
          <w:rFonts w:ascii="Times New Roman" w:eastAsia="Times New Roman" w:hAnsi="Times New Roman"/>
          <w:lang w:eastAsia="ja-JP"/>
        </w:rPr>
        <w:t xml:space="preserve"> or </w:t>
      </w:r>
      <w:proofErr w:type="spellStart"/>
      <w:r w:rsidRPr="000C4E6C">
        <w:rPr>
          <w:rFonts w:ascii="Times New Roman" w:eastAsia="Times New Roman" w:hAnsi="Times New Roman"/>
          <w:i/>
          <w:lang w:eastAsia="ja-JP"/>
        </w:rPr>
        <w:t>mo-ExceptionData</w:t>
      </w:r>
      <w:proofErr w:type="spellEnd"/>
      <w:r w:rsidRPr="000C4E6C">
        <w:rPr>
          <w:rFonts w:ascii="Times New Roman" w:eastAsia="Times New Roman" w:hAnsi="Times New Roman"/>
          <w:lang w:eastAsia="ja-JP"/>
        </w:rPr>
        <w:t xml:space="preserve"> or </w:t>
      </w:r>
      <w:proofErr w:type="spellStart"/>
      <w:r w:rsidRPr="000C4E6C">
        <w:rPr>
          <w:rFonts w:ascii="Times New Roman" w:eastAsia="Times New Roman" w:hAnsi="Times New Roman"/>
          <w:i/>
          <w:lang w:eastAsia="ja-JP"/>
        </w:rPr>
        <w:t>delayTolerantAccess</w:t>
      </w:r>
      <w:proofErr w:type="spellEnd"/>
      <w:r w:rsidRPr="000C4E6C">
        <w:rPr>
          <w:rFonts w:ascii="Times New Roman" w:eastAsiaTheme="minorEastAsia" w:hAnsi="Times New Roman"/>
          <w:i/>
        </w:rPr>
        <w:t>.</w:t>
      </w:r>
      <w:bookmarkEnd w:id="17"/>
    </w:p>
    <w:p w14:paraId="21F642B3" w14:textId="0BED032C" w:rsidR="001B2FE8" w:rsidRPr="00CC1105" w:rsidRDefault="001B2FE8" w:rsidP="001B2FE8">
      <w:pPr>
        <w:pStyle w:val="Proposal"/>
        <w:numPr>
          <w:ilvl w:val="0"/>
          <w:numId w:val="40"/>
        </w:numPr>
        <w:rPr>
          <w:rFonts w:ascii="Times New Roman" w:hAnsi="Times New Roman"/>
        </w:rPr>
      </w:pPr>
      <w:bookmarkStart w:id="18" w:name="_Toc181966658"/>
      <w:r w:rsidRPr="00CC1105">
        <w:rPr>
          <w:rFonts w:ascii="Times New Roman" w:eastAsia="Times New Roman" w:hAnsi="Times New Roman"/>
          <w:lang w:eastAsia="ja-JP"/>
        </w:rPr>
        <w:t xml:space="preserve">the establishment or resumption request is for mobile terminating calls, the UE has a stored </w:t>
      </w:r>
      <w:proofErr w:type="spellStart"/>
      <w:r w:rsidRPr="00CC1105">
        <w:rPr>
          <w:rFonts w:ascii="Times New Roman" w:eastAsia="Times New Roman" w:hAnsi="Times New Roman"/>
          <w:i/>
          <w:lang w:eastAsia="ja-JP"/>
        </w:rPr>
        <w:t>mt</w:t>
      </w:r>
      <w:proofErr w:type="spellEnd"/>
      <w:r w:rsidRPr="00CC1105">
        <w:rPr>
          <w:rFonts w:ascii="Times New Roman" w:eastAsia="Times New Roman" w:hAnsi="Times New Roman"/>
          <w:i/>
          <w:lang w:eastAsia="ja-JP"/>
        </w:rPr>
        <w:t>-EDT</w:t>
      </w:r>
      <w:r w:rsidRPr="00CC1105">
        <w:rPr>
          <w:rFonts w:ascii="Times New Roman" w:eastAsia="Times New Roman" w:hAnsi="Times New Roman"/>
          <w:lang w:eastAsia="ja-JP"/>
        </w:rPr>
        <w:t xml:space="preserve"> indication and the establishment cause is </w:t>
      </w:r>
      <w:proofErr w:type="spellStart"/>
      <w:r w:rsidRPr="00CC1105">
        <w:rPr>
          <w:rFonts w:ascii="Times New Roman" w:eastAsia="Times New Roman" w:hAnsi="Times New Roman"/>
          <w:i/>
          <w:lang w:eastAsia="ja-JP"/>
        </w:rPr>
        <w:t>mt</w:t>
      </w:r>
      <w:proofErr w:type="spellEnd"/>
      <w:r w:rsidRPr="00CC1105">
        <w:rPr>
          <w:rFonts w:ascii="Times New Roman" w:eastAsia="Times New Roman" w:hAnsi="Times New Roman"/>
          <w:i/>
          <w:lang w:eastAsia="ja-JP"/>
        </w:rPr>
        <w:t>-Access</w:t>
      </w:r>
      <w:r w:rsidRPr="00CC1105">
        <w:rPr>
          <w:rFonts w:ascii="Times New Roman" w:eastAsiaTheme="minorEastAsia" w:hAnsi="Times New Roman"/>
          <w:i/>
        </w:rPr>
        <w:t>.</w:t>
      </w:r>
      <w:bookmarkEnd w:id="18"/>
    </w:p>
    <w:p w14:paraId="65A7C27C" w14:textId="1F7AA508" w:rsidR="001B2FE8" w:rsidRPr="000C4E6C" w:rsidRDefault="001B2FE8" w:rsidP="001B2FE8">
      <w:pPr>
        <w:pStyle w:val="Proposal"/>
        <w:numPr>
          <w:ilvl w:val="0"/>
          <w:numId w:val="40"/>
        </w:numPr>
        <w:rPr>
          <w:rFonts w:ascii="Times New Roman" w:hAnsi="Times New Roman"/>
        </w:rPr>
      </w:pPr>
      <w:bookmarkStart w:id="19" w:name="_Toc181966659"/>
      <w:r w:rsidRPr="000C4E6C">
        <w:rPr>
          <w:rFonts w:ascii="Times New Roman" w:eastAsiaTheme="minorEastAsia" w:hAnsi="Times New Roman"/>
        </w:rPr>
        <w:t>CB</w:t>
      </w:r>
      <w:r w:rsidRPr="000C4E6C">
        <w:rPr>
          <w:rFonts w:ascii="Times New Roman" w:hAnsi="Times New Roman"/>
        </w:rPr>
        <w:t>-msg3 EDT resources are configured in the cell.</w:t>
      </w:r>
      <w:bookmarkEnd w:id="19"/>
      <w:r w:rsidRPr="000C4E6C">
        <w:rPr>
          <w:rFonts w:ascii="Times New Roman" w:hAnsi="Times New Roman"/>
        </w:rPr>
        <w:t xml:space="preserve"> </w:t>
      </w:r>
    </w:p>
    <w:p w14:paraId="71612112" w14:textId="7D2E91F6" w:rsidR="001B2FE8" w:rsidRPr="000C4E6C" w:rsidRDefault="001B2FE8" w:rsidP="003818F3">
      <w:pPr>
        <w:pStyle w:val="Proposal"/>
        <w:numPr>
          <w:ilvl w:val="0"/>
          <w:numId w:val="40"/>
        </w:numPr>
        <w:rPr>
          <w:rFonts w:ascii="Times New Roman" w:hAnsi="Times New Roman"/>
        </w:rPr>
      </w:pPr>
      <w:bookmarkStart w:id="20" w:name="_Toc181966660"/>
      <w:r w:rsidRPr="000C4E6C">
        <w:rPr>
          <w:rFonts w:ascii="Times New Roman" w:hAnsi="Times New Roman"/>
        </w:rPr>
        <w:t>the size of the resulting MAC PDU is expected to be no larger the TBS configured for CB-msg3 EDT.</w:t>
      </w:r>
      <w:bookmarkEnd w:id="20"/>
    </w:p>
    <w:p w14:paraId="70327CDA" w14:textId="6E8184AE" w:rsidR="00DB1B66" w:rsidRPr="007E1E15" w:rsidRDefault="00F351BD" w:rsidP="007E1E15">
      <w:pPr>
        <w:pStyle w:val="Proposal"/>
        <w:numPr>
          <w:ilvl w:val="0"/>
          <w:numId w:val="40"/>
        </w:numPr>
        <w:rPr>
          <w:rFonts w:ascii="Times New Roman" w:hAnsi="Times New Roman"/>
        </w:rPr>
      </w:pPr>
      <w:bookmarkStart w:id="21" w:name="_Toc181966661"/>
      <w:r>
        <w:rPr>
          <w:rFonts w:ascii="Times New Roman" w:eastAsiaTheme="minorEastAsia" w:hAnsi="Times New Roman" w:hint="eastAsia"/>
        </w:rPr>
        <w:t>F</w:t>
      </w:r>
      <w:r w:rsidR="00BC3CA3" w:rsidRPr="000C4E6C">
        <w:rPr>
          <w:rFonts w:ascii="Times New Roman" w:eastAsia="Times New Roman" w:hAnsi="Times New Roman"/>
          <w:lang w:eastAsia="ja-JP"/>
        </w:rPr>
        <w:t>allback indication has not been received from lower layers for this establishment or resumption procedure</w:t>
      </w:r>
      <w:r w:rsidR="00FB176E">
        <w:rPr>
          <w:rFonts w:ascii="Times New Roman" w:eastAsiaTheme="minorEastAsia" w:hAnsi="Times New Roman" w:hint="eastAsia"/>
        </w:rPr>
        <w:t>, e.g., CB-msg3 EDT resources for the selected CE is not available.</w:t>
      </w:r>
      <w:bookmarkEnd w:id="21"/>
    </w:p>
    <w:p w14:paraId="0CB43A6C" w14:textId="77777777" w:rsidR="006930B4" w:rsidRPr="000C4E6C" w:rsidRDefault="006930B4" w:rsidP="006930B4">
      <w:pPr>
        <w:pStyle w:val="2"/>
        <w:rPr>
          <w:rFonts w:ascii="Times New Roman" w:hAnsi="Times New Roman" w:cs="Times New Roman"/>
        </w:rPr>
      </w:pPr>
      <w:bookmarkStart w:id="22" w:name="OLE_LINK2"/>
      <w:r w:rsidRPr="000C4E6C">
        <w:rPr>
          <w:rFonts w:ascii="Times New Roman" w:hAnsi="Times New Roman" w:cs="Times New Roman"/>
        </w:rPr>
        <w:t>Resource configuration</w:t>
      </w:r>
      <w:r>
        <w:rPr>
          <w:rFonts w:ascii="Times New Roman" w:hAnsi="Times New Roman" w:cs="Times New Roman" w:hint="eastAsia"/>
        </w:rPr>
        <w:t>/selection</w:t>
      </w:r>
    </w:p>
    <w:bookmarkEnd w:id="22"/>
    <w:p w14:paraId="7931F59B" w14:textId="77777777" w:rsidR="006930B4" w:rsidRPr="000C4E6C" w:rsidRDefault="006930B4" w:rsidP="006930B4">
      <w:pPr>
        <w:rPr>
          <w:rFonts w:ascii="Times New Roman" w:hAnsi="Times New Roman"/>
        </w:rPr>
      </w:pPr>
      <w:r w:rsidRPr="000C4E6C">
        <w:rPr>
          <w:rFonts w:ascii="Times New Roman" w:hAnsi="Times New Roman"/>
        </w:rPr>
        <w:t>In last RAN2 meeting, the following agreements were made on how to configure CB-msg3 EDT resources.</w:t>
      </w:r>
    </w:p>
    <w:tbl>
      <w:tblPr>
        <w:tblStyle w:val="af9"/>
        <w:tblW w:w="9639" w:type="dxa"/>
        <w:tblInd w:w="-5" w:type="dxa"/>
        <w:tblLook w:val="04A0" w:firstRow="1" w:lastRow="0" w:firstColumn="1" w:lastColumn="0" w:noHBand="0" w:noVBand="1"/>
      </w:tblPr>
      <w:tblGrid>
        <w:gridCol w:w="9639"/>
      </w:tblGrid>
      <w:tr w:rsidR="006930B4" w:rsidRPr="000C4E6C" w14:paraId="1CF0B555" w14:textId="77777777">
        <w:tc>
          <w:tcPr>
            <w:tcW w:w="9639" w:type="dxa"/>
          </w:tcPr>
          <w:p w14:paraId="0CA83A3E" w14:textId="77777777" w:rsidR="006930B4" w:rsidRPr="000C4E6C" w:rsidRDefault="006930B4">
            <w:pPr>
              <w:rPr>
                <w:rFonts w:ascii="Times New Roman" w:hAnsi="Times New Roman"/>
              </w:rPr>
            </w:pPr>
            <w:r w:rsidRPr="000C4E6C">
              <w:rPr>
                <w:rFonts w:ascii="Times New Roman" w:hAnsi="Times New Roman"/>
              </w:rPr>
              <w:t>3.</w:t>
            </w:r>
            <w:r w:rsidRPr="000C4E6C">
              <w:rPr>
                <w:rFonts w:ascii="Times New Roman" w:hAnsi="Times New Roman"/>
              </w:rPr>
              <w:tab/>
              <w:t>At least system Information is used to provide CB-msg3 EDT cell-specific PUSCH resources for Msg3 transmission. FFS on signalling details.</w:t>
            </w:r>
          </w:p>
          <w:p w14:paraId="2CCF049D" w14:textId="77777777" w:rsidR="006930B4" w:rsidRPr="000C4E6C" w:rsidRDefault="006930B4">
            <w:pPr>
              <w:rPr>
                <w:rFonts w:ascii="Times New Roman" w:hAnsi="Times New Roman"/>
              </w:rPr>
            </w:pPr>
            <w:r w:rsidRPr="000C4E6C">
              <w:rPr>
                <w:rFonts w:ascii="Times New Roman" w:hAnsi="Times New Roman"/>
              </w:rPr>
              <w:t>4.</w:t>
            </w:r>
            <w:r w:rsidRPr="000C4E6C">
              <w:rPr>
                <w:rFonts w:ascii="Times New Roman" w:hAnsi="Times New Roman"/>
              </w:rPr>
              <w:tab/>
              <w:t>CB-msg3 EDT cell specific PUSCH resources for Msg3 transmission are provided per CE level (FFS whether we have a CE level specific configuration for DSA)</w:t>
            </w:r>
          </w:p>
        </w:tc>
      </w:tr>
    </w:tbl>
    <w:p w14:paraId="59693D7E" w14:textId="77777777" w:rsidR="006930B4" w:rsidRPr="000C4E6C" w:rsidRDefault="006930B4" w:rsidP="006930B4">
      <w:pPr>
        <w:rPr>
          <w:rFonts w:ascii="Times New Roman" w:hAnsi="Times New Roman"/>
        </w:rPr>
      </w:pPr>
      <w:r w:rsidRPr="000C4E6C">
        <w:rPr>
          <w:rFonts w:ascii="Times New Roman" w:hAnsi="Times New Roman"/>
        </w:rPr>
        <w:t xml:space="preserve">For EDT, the PRACH resources can be configured on anchor carrier and non-anchor carriers for each CE level as specified in TS36.321. </w:t>
      </w:r>
      <w:proofErr w:type="gramStart"/>
      <w:r w:rsidRPr="000C4E6C">
        <w:rPr>
          <w:rFonts w:ascii="Times New Roman" w:hAnsi="Times New Roman"/>
        </w:rPr>
        <w:t>Also</w:t>
      </w:r>
      <w:proofErr w:type="gramEnd"/>
      <w:r w:rsidRPr="000C4E6C">
        <w:rPr>
          <w:rFonts w:ascii="Times New Roman" w:hAnsi="Times New Roman"/>
        </w:rPr>
        <w:t xml:space="preserve"> for load balance purpose, the same way of configuration can be followed for CB-msg3 EDT. </w:t>
      </w:r>
    </w:p>
    <w:tbl>
      <w:tblPr>
        <w:tblStyle w:val="af9"/>
        <w:tblW w:w="0" w:type="auto"/>
        <w:tblLook w:val="04A0" w:firstRow="1" w:lastRow="0" w:firstColumn="1" w:lastColumn="0" w:noHBand="0" w:noVBand="1"/>
      </w:tblPr>
      <w:tblGrid>
        <w:gridCol w:w="9629"/>
      </w:tblGrid>
      <w:tr w:rsidR="006930B4" w:rsidRPr="000C4E6C" w14:paraId="15507E9D" w14:textId="77777777">
        <w:tc>
          <w:tcPr>
            <w:tcW w:w="9629" w:type="dxa"/>
          </w:tcPr>
          <w:p w14:paraId="3568ECC8" w14:textId="77777777" w:rsidR="006930B4" w:rsidRPr="000C4E6C" w:rsidRDefault="006930B4">
            <w:pPr>
              <w:spacing w:after="180"/>
              <w:ind w:left="1135" w:hanging="284"/>
              <w:jc w:val="left"/>
              <w:rPr>
                <w:rFonts w:ascii="Times New Roman" w:hAnsi="Times New Roman"/>
              </w:rPr>
            </w:pPr>
            <w:r w:rsidRPr="000C4E6C">
              <w:rPr>
                <w:rFonts w:ascii="Times New Roman" w:hAnsi="Times New Roman"/>
                <w:lang w:eastAsia="ja-JP"/>
              </w:rPr>
              <w:lastRenderedPageBreak/>
              <w:t>-</w:t>
            </w:r>
            <w:r w:rsidRPr="000C4E6C">
              <w:rPr>
                <w:rFonts w:ascii="Times New Roman" w:hAnsi="Times New Roman"/>
                <w:lang w:eastAsia="ja-JP"/>
              </w:rPr>
              <w:tab/>
              <w:t xml:space="preserve">for EDT, each enhanced coverage level has zero or one anchor carrier PRACH resource present in </w:t>
            </w:r>
            <w:proofErr w:type="spellStart"/>
            <w:r w:rsidRPr="000C4E6C">
              <w:rPr>
                <w:rFonts w:ascii="Times New Roman" w:hAnsi="Times New Roman"/>
                <w:i/>
                <w:lang w:eastAsia="ja-JP"/>
              </w:rPr>
              <w:t>nprach</w:t>
            </w:r>
            <w:proofErr w:type="spellEnd"/>
            <w:r w:rsidRPr="000C4E6C">
              <w:rPr>
                <w:rFonts w:ascii="Times New Roman" w:hAnsi="Times New Roman"/>
                <w:i/>
                <w:lang w:eastAsia="ja-JP"/>
              </w:rPr>
              <w:t>-</w:t>
            </w:r>
            <w:proofErr w:type="spellStart"/>
            <w:r w:rsidRPr="000C4E6C">
              <w:rPr>
                <w:rFonts w:ascii="Times New Roman" w:hAnsi="Times New Roman"/>
                <w:i/>
                <w:lang w:eastAsia="ja-JP"/>
              </w:rPr>
              <w:t>ParametersList</w:t>
            </w:r>
            <w:proofErr w:type="spellEnd"/>
            <w:r w:rsidRPr="000C4E6C">
              <w:rPr>
                <w:rFonts w:ascii="Times New Roman" w:hAnsi="Times New Roman"/>
                <w:i/>
                <w:lang w:eastAsia="ja-JP"/>
              </w:rPr>
              <w:t>-EDT</w:t>
            </w:r>
            <w:r w:rsidRPr="000C4E6C">
              <w:rPr>
                <w:rFonts w:ascii="Times New Roman" w:hAnsi="Times New Roman"/>
                <w:lang w:eastAsia="ja-JP"/>
              </w:rPr>
              <w:t xml:space="preserve"> and zero or one PRACH resource for each non-anchor carrier signalled in </w:t>
            </w:r>
            <w:r w:rsidRPr="000C4E6C">
              <w:rPr>
                <w:rFonts w:ascii="Times New Roman" w:hAnsi="Times New Roman"/>
                <w:i/>
                <w:lang w:eastAsia="ja-JP"/>
              </w:rPr>
              <w:t>ul-</w:t>
            </w:r>
            <w:proofErr w:type="spellStart"/>
            <w:r w:rsidRPr="000C4E6C">
              <w:rPr>
                <w:rFonts w:ascii="Times New Roman" w:hAnsi="Times New Roman"/>
                <w:i/>
                <w:lang w:eastAsia="ja-JP"/>
              </w:rPr>
              <w:t>ConfigList</w:t>
            </w:r>
            <w:proofErr w:type="spellEnd"/>
            <w:r w:rsidRPr="000C4E6C">
              <w:rPr>
                <w:rFonts w:ascii="Times New Roman" w:hAnsi="Times New Roman"/>
                <w:lang w:eastAsia="ja-JP"/>
              </w:rPr>
              <w:t>.</w:t>
            </w:r>
          </w:p>
        </w:tc>
      </w:tr>
    </w:tbl>
    <w:p w14:paraId="4C160B3A" w14:textId="77777777" w:rsidR="006930B4" w:rsidRPr="000C4E6C" w:rsidRDefault="006930B4" w:rsidP="006930B4">
      <w:pPr>
        <w:pStyle w:val="Proposal"/>
        <w:tabs>
          <w:tab w:val="clear" w:pos="1304"/>
          <w:tab w:val="num" w:pos="2580"/>
        </w:tabs>
        <w:ind w:left="1701" w:hanging="1701"/>
        <w:rPr>
          <w:rFonts w:ascii="Times New Roman" w:hAnsi="Times New Roman"/>
        </w:rPr>
      </w:pPr>
      <w:bookmarkStart w:id="23" w:name="_Toc178537095"/>
      <w:bookmarkStart w:id="24" w:name="_Toc181966662"/>
      <w:bookmarkEnd w:id="23"/>
      <w:r w:rsidRPr="000C4E6C">
        <w:rPr>
          <w:rFonts w:ascii="Times New Roman" w:hAnsi="Times New Roman"/>
        </w:rPr>
        <w:t>For each CE level, the shared uplink resources for CB-msg3 transmission can be configured on anchor and/or non-anchor carriers.</w:t>
      </w:r>
      <w:bookmarkEnd w:id="24"/>
      <w:r w:rsidRPr="000C4E6C">
        <w:rPr>
          <w:rFonts w:ascii="Times New Roman" w:hAnsi="Times New Roman"/>
        </w:rPr>
        <w:t xml:space="preserve"> </w:t>
      </w:r>
    </w:p>
    <w:p w14:paraId="04B980C6" w14:textId="77777777" w:rsidR="006930B4" w:rsidRPr="000C4E6C" w:rsidRDefault="006930B4" w:rsidP="006930B4">
      <w:pPr>
        <w:rPr>
          <w:rFonts w:ascii="Times New Roman" w:hAnsi="Times New Roman"/>
        </w:rPr>
      </w:pPr>
      <w:r w:rsidRPr="000C4E6C">
        <w:rPr>
          <w:rFonts w:ascii="Times New Roman" w:hAnsi="Times New Roman"/>
        </w:rPr>
        <w:t xml:space="preserve">For NB-IoT UEs, the SCS of the UL grant in RAR can be configured as 3.75kHz or 15KHz and the NW selects the numerology to be scheduled based on the radio link quality. For CB-msg3 EDT, the resources with different numerologies need to be considered to adapt to the UEs in different radio link conditions. </w:t>
      </w:r>
    </w:p>
    <w:p w14:paraId="5B8DD118" w14:textId="77777777" w:rsidR="006930B4" w:rsidRDefault="006930B4" w:rsidP="006930B4">
      <w:pPr>
        <w:pStyle w:val="Proposal"/>
        <w:rPr>
          <w:rFonts w:ascii="Times New Roman" w:hAnsi="Times New Roman"/>
        </w:rPr>
      </w:pPr>
      <w:bookmarkStart w:id="25" w:name="OLE_LINK1"/>
      <w:bookmarkStart w:id="26" w:name="_Toc181966663"/>
      <w:r w:rsidRPr="000C4E6C">
        <w:rPr>
          <w:rFonts w:ascii="Times New Roman" w:hAnsi="Times New Roman"/>
        </w:rPr>
        <w:t>For NB-IoT, CB-Msg3 EDT resources can be configured to support different numerologies (e.g. 3.75kHz SCS and 15kHz SCS) for each CE level.</w:t>
      </w:r>
      <w:bookmarkEnd w:id="26"/>
    </w:p>
    <w:p w14:paraId="1E469D46" w14:textId="1AAE603B" w:rsidR="007439C7" w:rsidRDefault="006930B4" w:rsidP="006930B4">
      <w:pPr>
        <w:rPr>
          <w:rFonts w:ascii="Times New Roman" w:hAnsi="Times New Roman"/>
        </w:rPr>
      </w:pPr>
      <w:r>
        <w:rPr>
          <w:rFonts w:ascii="Times New Roman" w:hAnsi="Times New Roman" w:hint="eastAsia"/>
        </w:rPr>
        <w:t xml:space="preserve">As agreed, the UE determines the CE </w:t>
      </w:r>
      <w:r>
        <w:rPr>
          <w:rFonts w:ascii="Times New Roman" w:hAnsi="Times New Roman"/>
        </w:rPr>
        <w:t>leve</w:t>
      </w:r>
      <w:r>
        <w:rPr>
          <w:rFonts w:ascii="Times New Roman" w:hAnsi="Times New Roman" w:hint="eastAsia"/>
        </w:rPr>
        <w:t>l on basis of RSRP threshold.</w:t>
      </w:r>
      <w:r w:rsidR="007439C7">
        <w:rPr>
          <w:rFonts w:ascii="Times New Roman" w:hAnsi="Times New Roman" w:hint="eastAsia"/>
        </w:rPr>
        <w:t xml:space="preserve"> If the CB-msg3 EDT resources are further configured on </w:t>
      </w:r>
      <w:r w:rsidR="007439C7">
        <w:rPr>
          <w:rFonts w:ascii="Times New Roman" w:hAnsi="Times New Roman"/>
        </w:rPr>
        <w:t>multiple</w:t>
      </w:r>
      <w:r w:rsidR="007439C7">
        <w:rPr>
          <w:rFonts w:ascii="Times New Roman" w:hAnsi="Times New Roman" w:hint="eastAsia"/>
        </w:rPr>
        <w:t xml:space="preserve"> carriers and configured with different numerologies as discussed above, the UE needs to perform carrier selection and numerology selection for the selected CE level. In </w:t>
      </w:r>
      <w:r w:rsidR="00A61B34">
        <w:rPr>
          <w:rFonts w:ascii="Times New Roman" w:hAnsi="Times New Roman" w:hint="eastAsia"/>
        </w:rPr>
        <w:t>our</w:t>
      </w:r>
      <w:r w:rsidR="00A61B34">
        <w:rPr>
          <w:rFonts w:ascii="Times New Roman" w:hAnsi="Times New Roman"/>
        </w:rPr>
        <w:t xml:space="preserve"> </w:t>
      </w:r>
      <w:r w:rsidR="007439C7">
        <w:rPr>
          <w:rFonts w:ascii="Times New Roman" w:hAnsi="Times New Roman"/>
        </w:rPr>
        <w:t>understanding</w:t>
      </w:r>
      <w:r w:rsidR="007439C7">
        <w:rPr>
          <w:rFonts w:ascii="Times New Roman" w:hAnsi="Times New Roman" w:hint="eastAsia"/>
        </w:rPr>
        <w:t xml:space="preserve">, the carrier can be selected based on </w:t>
      </w:r>
      <w:r w:rsidR="007439C7">
        <w:rPr>
          <w:rFonts w:ascii="Times New Roman" w:hAnsi="Times New Roman"/>
        </w:rPr>
        <w:t>probability</w:t>
      </w:r>
      <w:r w:rsidR="007439C7">
        <w:rPr>
          <w:rFonts w:ascii="Times New Roman" w:hAnsi="Times New Roman" w:hint="eastAsia"/>
        </w:rPr>
        <w:t xml:space="preserve"> factor as EDT and the numerology can be selected based on RSRP threshold. For the selection order, the </w:t>
      </w:r>
      <w:r w:rsidR="007439C7">
        <w:rPr>
          <w:rFonts w:ascii="Times New Roman" w:hAnsi="Times New Roman"/>
        </w:rPr>
        <w:t>following</w:t>
      </w:r>
      <w:r w:rsidR="007439C7">
        <w:rPr>
          <w:rFonts w:ascii="Times New Roman" w:hAnsi="Times New Roman" w:hint="eastAsia"/>
        </w:rPr>
        <w:t xml:space="preserve"> alternatives can be considered:</w:t>
      </w:r>
    </w:p>
    <w:p w14:paraId="66014608" w14:textId="77300688" w:rsidR="00635CD7" w:rsidRDefault="007439C7" w:rsidP="006930B4">
      <w:pPr>
        <w:rPr>
          <w:rFonts w:ascii="Times New Roman" w:hAnsi="Times New Roman"/>
        </w:rPr>
      </w:pPr>
      <w:r>
        <w:rPr>
          <w:rFonts w:ascii="Times New Roman" w:hAnsi="Times New Roman" w:hint="eastAsia"/>
        </w:rPr>
        <w:t xml:space="preserve">- Alt1: The UE firstly selects the </w:t>
      </w:r>
      <w:r>
        <w:rPr>
          <w:rFonts w:ascii="Times New Roman" w:hAnsi="Times New Roman"/>
        </w:rPr>
        <w:t>numerology</w:t>
      </w:r>
      <w:r w:rsidR="00635CD7">
        <w:rPr>
          <w:rFonts w:ascii="Times New Roman" w:hAnsi="Times New Roman" w:hint="eastAsia"/>
        </w:rPr>
        <w:t xml:space="preserve">. If CB-msg3 EDT resources with the selected numerology are configured on </w:t>
      </w:r>
      <w:r w:rsidR="00635CD7">
        <w:rPr>
          <w:rFonts w:ascii="Times New Roman" w:hAnsi="Times New Roman"/>
        </w:rPr>
        <w:t>multiple</w:t>
      </w:r>
      <w:r w:rsidR="00635CD7">
        <w:rPr>
          <w:rFonts w:ascii="Times New Roman" w:hAnsi="Times New Roman" w:hint="eastAsia"/>
        </w:rPr>
        <w:t xml:space="preserve"> carriers, the UE further selects the carrier.</w:t>
      </w:r>
    </w:p>
    <w:p w14:paraId="540ECCCB" w14:textId="0B800844" w:rsidR="007439C7" w:rsidRDefault="007439C7" w:rsidP="006930B4">
      <w:pPr>
        <w:rPr>
          <w:rFonts w:ascii="Times New Roman" w:hAnsi="Times New Roman"/>
        </w:rPr>
      </w:pPr>
      <w:r>
        <w:rPr>
          <w:rFonts w:ascii="Times New Roman" w:hAnsi="Times New Roman" w:hint="eastAsia"/>
        </w:rPr>
        <w:t>- Alt2: The UE firstly selects carrier. For the selected carrier, if CB-msg3 EDT</w:t>
      </w:r>
      <w:r w:rsidR="00635CD7">
        <w:rPr>
          <w:rFonts w:ascii="Times New Roman" w:hAnsi="Times New Roman" w:hint="eastAsia"/>
        </w:rPr>
        <w:t xml:space="preserve"> resources are configured with </w:t>
      </w:r>
      <w:r w:rsidR="00635CD7">
        <w:rPr>
          <w:rFonts w:ascii="Times New Roman" w:hAnsi="Times New Roman"/>
        </w:rPr>
        <w:t>different</w:t>
      </w:r>
      <w:r w:rsidR="00635CD7">
        <w:rPr>
          <w:rFonts w:ascii="Times New Roman" w:hAnsi="Times New Roman" w:hint="eastAsia"/>
        </w:rPr>
        <w:t xml:space="preserve"> numerologies, the UE further selects the numerology.</w:t>
      </w:r>
    </w:p>
    <w:p w14:paraId="5C224C98" w14:textId="348A48C7" w:rsidR="008D7C55" w:rsidRPr="00F663BA" w:rsidRDefault="00F663BA" w:rsidP="006930B4">
      <w:pPr>
        <w:rPr>
          <w:rFonts w:ascii="Times New Roman" w:hAnsi="Times New Roman"/>
        </w:rPr>
      </w:pPr>
      <w:r>
        <w:rPr>
          <w:rFonts w:ascii="Times New Roman" w:hAnsi="Times New Roman" w:hint="eastAsia"/>
        </w:rPr>
        <w:t xml:space="preserve">Both alternatives can work. Alt1 is more beneficial for performance since a proper </w:t>
      </w:r>
      <w:r>
        <w:rPr>
          <w:rFonts w:ascii="Times New Roman" w:hAnsi="Times New Roman"/>
        </w:rPr>
        <w:t>numerology</w:t>
      </w:r>
      <w:r>
        <w:rPr>
          <w:rFonts w:ascii="Times New Roman" w:hAnsi="Times New Roman" w:hint="eastAsia"/>
        </w:rPr>
        <w:t xml:space="preserve"> can be selected based on radio link quality. Alt2 has </w:t>
      </w:r>
      <w:r w:rsidR="008D7C55">
        <w:rPr>
          <w:rFonts w:ascii="Times New Roman" w:hAnsi="Times New Roman" w:hint="eastAsia"/>
        </w:rPr>
        <w:t xml:space="preserve">an </w:t>
      </w:r>
      <w:r>
        <w:rPr>
          <w:rFonts w:ascii="Times New Roman" w:hAnsi="Times New Roman" w:hint="eastAsia"/>
        </w:rPr>
        <w:t>advantage</w:t>
      </w:r>
      <w:r w:rsidR="008D7C55">
        <w:rPr>
          <w:rFonts w:ascii="Times New Roman" w:hAnsi="Times New Roman" w:hint="eastAsia"/>
        </w:rPr>
        <w:t xml:space="preserve"> in </w:t>
      </w:r>
      <w:r w:rsidR="008D7C55">
        <w:rPr>
          <w:rFonts w:ascii="Times New Roman" w:hAnsi="Times New Roman"/>
        </w:rPr>
        <w:t>load</w:t>
      </w:r>
      <w:r w:rsidR="008D7C55">
        <w:rPr>
          <w:rFonts w:ascii="Times New Roman" w:hAnsi="Times New Roman" w:hint="eastAsia"/>
        </w:rPr>
        <w:t xml:space="preserve"> balancing. </w:t>
      </w:r>
    </w:p>
    <w:p w14:paraId="1449A709" w14:textId="27A1651D" w:rsidR="008D7C55" w:rsidRDefault="006930B4" w:rsidP="006930B4">
      <w:pPr>
        <w:pStyle w:val="Proposal"/>
        <w:rPr>
          <w:rFonts w:ascii="Times New Roman" w:hAnsi="Times New Roman"/>
        </w:rPr>
      </w:pPr>
      <w:bookmarkStart w:id="27" w:name="_Toc181966664"/>
      <w:r>
        <w:rPr>
          <w:rFonts w:ascii="Times New Roman" w:hAnsi="Times New Roman" w:hint="eastAsia"/>
        </w:rPr>
        <w:t>For the selected CE level, the UE further selects</w:t>
      </w:r>
      <w:r w:rsidR="008D7C55">
        <w:rPr>
          <w:rFonts w:ascii="Times New Roman" w:hAnsi="Times New Roman" w:hint="eastAsia"/>
        </w:rPr>
        <w:t xml:space="preserve"> carrier and numerology</w:t>
      </w:r>
      <w:r w:rsidR="000D4580">
        <w:rPr>
          <w:rFonts w:ascii="Times New Roman" w:hAnsi="Times New Roman" w:hint="eastAsia"/>
        </w:rPr>
        <w:t xml:space="preserve"> if the CB-msg3 EDT resources are configured on multiple carriers and </w:t>
      </w:r>
      <w:r w:rsidR="000D4580">
        <w:rPr>
          <w:rFonts w:ascii="Times New Roman" w:hAnsi="Times New Roman"/>
        </w:rPr>
        <w:t>configured</w:t>
      </w:r>
      <w:r w:rsidR="000D4580">
        <w:rPr>
          <w:rFonts w:ascii="Times New Roman" w:hAnsi="Times New Roman" w:hint="eastAsia"/>
        </w:rPr>
        <w:t xml:space="preserve"> with different numerology.</w:t>
      </w:r>
      <w:bookmarkEnd w:id="27"/>
    </w:p>
    <w:p w14:paraId="58620682" w14:textId="77777777" w:rsidR="006407A8" w:rsidRDefault="006407A8" w:rsidP="006407A8">
      <w:pPr>
        <w:pStyle w:val="Proposal"/>
        <w:rPr>
          <w:rFonts w:ascii="Times New Roman" w:hAnsi="Times New Roman"/>
        </w:rPr>
      </w:pPr>
      <w:bookmarkStart w:id="28" w:name="_Toc181966665"/>
      <w:r>
        <w:rPr>
          <w:rFonts w:ascii="Times New Roman" w:hAnsi="Times New Roman"/>
        </w:rPr>
        <w:t>R</w:t>
      </w:r>
      <w:r>
        <w:rPr>
          <w:rFonts w:ascii="Times New Roman" w:hAnsi="Times New Roman" w:hint="eastAsia"/>
        </w:rPr>
        <w:t>AN2 further discuss the order for carrier and numerology selection from the following two alternatives:</w:t>
      </w:r>
      <w:bookmarkEnd w:id="28"/>
    </w:p>
    <w:p w14:paraId="43A08144" w14:textId="77777777" w:rsidR="006407A8" w:rsidRPr="00B756C8" w:rsidRDefault="006407A8" w:rsidP="00B756C8">
      <w:pPr>
        <w:pStyle w:val="Proposal"/>
        <w:numPr>
          <w:ilvl w:val="1"/>
          <w:numId w:val="2"/>
        </w:numPr>
        <w:rPr>
          <w:rFonts w:ascii="Times New Roman" w:hAnsi="Times New Roman"/>
        </w:rPr>
      </w:pPr>
      <w:bookmarkStart w:id="29" w:name="_Toc181966666"/>
      <w:r w:rsidRPr="00B756C8">
        <w:rPr>
          <w:rFonts w:ascii="Times New Roman" w:hAnsi="Times New Roman"/>
        </w:rPr>
        <w:t>The UE firstly selects the numerology. If CB-msg3 EDT resources with the selected numerology are configured on multiple carriers, the UE further selects the carrier.</w:t>
      </w:r>
      <w:bookmarkEnd w:id="29"/>
    </w:p>
    <w:p w14:paraId="474CA58B" w14:textId="2DDE9ACE" w:rsidR="006407A8" w:rsidRPr="00797EC8" w:rsidRDefault="006407A8" w:rsidP="00797EC8">
      <w:pPr>
        <w:pStyle w:val="Proposal"/>
        <w:numPr>
          <w:ilvl w:val="1"/>
          <w:numId w:val="2"/>
        </w:numPr>
        <w:rPr>
          <w:rFonts w:ascii="Times New Roman" w:hAnsi="Times New Roman"/>
        </w:rPr>
      </w:pPr>
      <w:bookmarkStart w:id="30" w:name="_Toc181966667"/>
      <w:r w:rsidRPr="000D4580">
        <w:rPr>
          <w:rFonts w:ascii="Times New Roman" w:hAnsi="Times New Roman"/>
        </w:rPr>
        <w:t>The UE firstly selects carrier. For the selected carrier, if CB-msg3 EDT resources are configured with different numerologies, the UE further selects the numerology.</w:t>
      </w:r>
      <w:bookmarkEnd w:id="30"/>
    </w:p>
    <w:bookmarkEnd w:id="25"/>
    <w:p w14:paraId="693D4078" w14:textId="7D0D702D" w:rsidR="00906FD6" w:rsidRDefault="00906FD6" w:rsidP="00224D03">
      <w:pPr>
        <w:pStyle w:val="2"/>
        <w:rPr>
          <w:rFonts w:ascii="Times New Roman" w:hAnsi="Times New Roman" w:cs="Times New Roman"/>
        </w:rPr>
      </w:pPr>
      <w:r>
        <w:rPr>
          <w:rFonts w:ascii="Times New Roman" w:hAnsi="Times New Roman" w:cs="Times New Roman" w:hint="eastAsia"/>
        </w:rPr>
        <w:t>DL response</w:t>
      </w:r>
      <w:r w:rsidR="00CB0163">
        <w:rPr>
          <w:rFonts w:ascii="Times New Roman" w:hAnsi="Times New Roman" w:cs="Times New Roman" w:hint="eastAsia"/>
        </w:rPr>
        <w:t xml:space="preserve"> reception</w:t>
      </w:r>
    </w:p>
    <w:p w14:paraId="62A840C0" w14:textId="0330BF84" w:rsidR="00CB0163" w:rsidRPr="008C6893" w:rsidRDefault="00CB0163" w:rsidP="00224D03">
      <w:pPr>
        <w:rPr>
          <w:rFonts w:ascii="Times New Roman" w:hAnsi="Times New Roman"/>
        </w:rPr>
      </w:pPr>
      <w:r>
        <w:rPr>
          <w:rFonts w:ascii="Times New Roman" w:hAnsi="Times New Roman" w:hint="eastAsia"/>
        </w:rPr>
        <w:t xml:space="preserve">For CB-msg3 EDT, collision occurs when more than one UEs select the same PUSCH resources for UL </w:t>
      </w:r>
      <w:r>
        <w:rPr>
          <w:rFonts w:ascii="Times New Roman" w:hAnsi="Times New Roman"/>
        </w:rPr>
        <w:t>transmission</w:t>
      </w:r>
      <w:r>
        <w:rPr>
          <w:rFonts w:ascii="Times New Roman" w:hAnsi="Times New Roman" w:hint="eastAsia"/>
        </w:rPr>
        <w:t xml:space="preserve">. To address the collision, existing procedure in RACH can be simply followed, i.e., the UE starts a contention resolution timer after msg3 transmission, during which the UE monitors DL response and consider the contention </w:t>
      </w:r>
      <w:r w:rsidR="00A57478">
        <w:rPr>
          <w:rFonts w:ascii="Times New Roman" w:hAnsi="Times New Roman" w:hint="eastAsia"/>
        </w:rPr>
        <w:t xml:space="preserve">resolution as successful if a matched contention </w:t>
      </w:r>
      <w:r w:rsidR="00A57478">
        <w:rPr>
          <w:rFonts w:ascii="Times New Roman" w:hAnsi="Times New Roman"/>
        </w:rPr>
        <w:t>resolution</w:t>
      </w:r>
      <w:r w:rsidR="00A57478">
        <w:rPr>
          <w:rFonts w:ascii="Times New Roman" w:hAnsi="Times New Roman" w:hint="eastAsia"/>
        </w:rPr>
        <w:t xml:space="preserve"> ID MAC CE is received.</w:t>
      </w:r>
      <w:r w:rsidR="008C6893">
        <w:rPr>
          <w:rFonts w:ascii="Times New Roman" w:hAnsi="Times New Roman" w:hint="eastAsia"/>
        </w:rPr>
        <w:t xml:space="preserve"> </w:t>
      </w:r>
      <w:r w:rsidR="00DC40E3">
        <w:rPr>
          <w:rFonts w:ascii="Times New Roman" w:hAnsi="Times New Roman"/>
        </w:rPr>
        <w:t>Regarding</w:t>
      </w:r>
      <w:r w:rsidR="00DC40E3">
        <w:rPr>
          <w:rFonts w:ascii="Times New Roman" w:hAnsi="Times New Roman" w:hint="eastAsia"/>
        </w:rPr>
        <w:t xml:space="preserve"> </w:t>
      </w:r>
      <w:r w:rsidR="008C6893">
        <w:rPr>
          <w:rFonts w:ascii="Times New Roman" w:hAnsi="Times New Roman" w:hint="eastAsia"/>
        </w:rPr>
        <w:t xml:space="preserve">the DL in response to CB-msg3 transmission, at least the contention </w:t>
      </w:r>
      <w:r w:rsidR="008C6893">
        <w:rPr>
          <w:rFonts w:ascii="Times New Roman" w:hAnsi="Times New Roman"/>
        </w:rPr>
        <w:t>resolution</w:t>
      </w:r>
      <w:r w:rsidR="008C6893">
        <w:rPr>
          <w:rFonts w:ascii="Times New Roman" w:hAnsi="Times New Roman" w:hint="eastAsia"/>
        </w:rPr>
        <w:t xml:space="preserve"> ID needs to be included.</w:t>
      </w:r>
      <w:r w:rsidR="0010104D">
        <w:rPr>
          <w:rFonts w:ascii="Times New Roman" w:hAnsi="Times New Roman" w:hint="eastAsia"/>
        </w:rPr>
        <w:t xml:space="preserve"> </w:t>
      </w:r>
    </w:p>
    <w:p w14:paraId="45628214" w14:textId="1884AA9F" w:rsidR="00A57478" w:rsidRDefault="001949FE" w:rsidP="00A57478">
      <w:pPr>
        <w:pStyle w:val="Proposal"/>
        <w:rPr>
          <w:rFonts w:ascii="Times New Roman" w:hAnsi="Times New Roman"/>
        </w:rPr>
      </w:pPr>
      <w:bookmarkStart w:id="31" w:name="_Toc181966668"/>
      <w:r>
        <w:rPr>
          <w:rFonts w:ascii="Times New Roman" w:hAnsi="Times New Roman" w:hint="eastAsia"/>
        </w:rPr>
        <w:t xml:space="preserve">For SA, </w:t>
      </w:r>
      <w:r w:rsidR="009860A1">
        <w:rPr>
          <w:rFonts w:ascii="Times New Roman" w:hAnsi="Times New Roman" w:hint="eastAsia"/>
        </w:rPr>
        <w:t>legacy mac-</w:t>
      </w:r>
      <w:proofErr w:type="spellStart"/>
      <w:r w:rsidR="009860A1">
        <w:rPr>
          <w:rFonts w:ascii="Times New Roman" w:hAnsi="Times New Roman" w:hint="eastAsia"/>
        </w:rPr>
        <w:t>ContentionResolutionTimer</w:t>
      </w:r>
      <w:proofErr w:type="spellEnd"/>
      <w:r w:rsidR="009860A1">
        <w:rPr>
          <w:rFonts w:ascii="Times New Roman" w:hAnsi="Times New Roman" w:hint="eastAsia"/>
        </w:rPr>
        <w:t xml:space="preserve"> </w:t>
      </w:r>
      <w:r w:rsidR="00074FC9">
        <w:rPr>
          <w:rFonts w:ascii="Times New Roman" w:hAnsi="Times New Roman" w:hint="eastAsia"/>
        </w:rPr>
        <w:t>is</w:t>
      </w:r>
      <w:r w:rsidR="009860A1">
        <w:rPr>
          <w:rFonts w:ascii="Times New Roman" w:hAnsi="Times New Roman" w:hint="eastAsia"/>
        </w:rPr>
        <w:t xml:space="preserve"> reused</w:t>
      </w:r>
      <w:r w:rsidR="00074FC9">
        <w:rPr>
          <w:rFonts w:ascii="Times New Roman" w:hAnsi="Times New Roman" w:hint="eastAsia"/>
        </w:rPr>
        <w:t xml:space="preserve"> for CB-msg3 EDT.</w:t>
      </w:r>
      <w:bookmarkEnd w:id="31"/>
    </w:p>
    <w:p w14:paraId="1C93E4D5" w14:textId="067D37BF" w:rsidR="0010104D" w:rsidRDefault="0010104D" w:rsidP="00A57478">
      <w:pPr>
        <w:pStyle w:val="Proposal"/>
        <w:rPr>
          <w:rFonts w:ascii="Times New Roman" w:hAnsi="Times New Roman"/>
        </w:rPr>
      </w:pPr>
      <w:bookmarkStart w:id="32" w:name="_Toc181966669"/>
      <w:r>
        <w:rPr>
          <w:rFonts w:ascii="Times New Roman" w:hAnsi="Times New Roman" w:hint="eastAsia"/>
        </w:rPr>
        <w:t>If the contention is resolved, at least the contention resolution ID needs to be included in the DL response.</w:t>
      </w:r>
      <w:bookmarkEnd w:id="32"/>
    </w:p>
    <w:p w14:paraId="267E4DCD" w14:textId="77777777" w:rsidR="009860A1" w:rsidRDefault="006D6499" w:rsidP="0010104D">
      <w:pPr>
        <w:rPr>
          <w:rFonts w:ascii="Times New Roman" w:hAnsi="Times New Roman"/>
        </w:rPr>
      </w:pPr>
      <w:r>
        <w:rPr>
          <w:rFonts w:ascii="Times New Roman" w:hAnsi="Times New Roman" w:hint="eastAsia"/>
        </w:rPr>
        <w:t xml:space="preserve">In last RAN2 meeting, </w:t>
      </w:r>
      <w:r w:rsidR="00C40F55">
        <w:rPr>
          <w:rFonts w:ascii="Times New Roman" w:hAnsi="Times New Roman" w:hint="eastAsia"/>
        </w:rPr>
        <w:t>it was agreed that</w:t>
      </w:r>
      <w:r w:rsidR="001513B1">
        <w:rPr>
          <w:rFonts w:ascii="Times New Roman" w:hAnsi="Times New Roman" w:hint="eastAsia"/>
        </w:rPr>
        <w:t xml:space="preserve"> </w:t>
      </w:r>
      <w:r w:rsidR="00C40F55">
        <w:rPr>
          <w:rFonts w:ascii="Times New Roman" w:hAnsi="Times New Roman" w:hint="eastAsia"/>
        </w:rPr>
        <w:t xml:space="preserve">DSA </w:t>
      </w:r>
      <w:r w:rsidR="001513B1">
        <w:rPr>
          <w:rFonts w:ascii="Times New Roman" w:hAnsi="Times New Roman" w:hint="eastAsia"/>
        </w:rPr>
        <w:t>is</w:t>
      </w:r>
      <w:r w:rsidR="00C40F55">
        <w:rPr>
          <w:rFonts w:ascii="Times New Roman" w:hAnsi="Times New Roman" w:hint="eastAsia"/>
        </w:rPr>
        <w:t xml:space="preserve"> </w:t>
      </w:r>
      <w:r w:rsidR="00242B6C">
        <w:rPr>
          <w:rFonts w:ascii="Times New Roman" w:hAnsi="Times New Roman" w:hint="eastAsia"/>
        </w:rPr>
        <w:t>introduced for CB-msg3 EDT</w:t>
      </w:r>
      <w:r w:rsidR="00C40F55">
        <w:rPr>
          <w:rFonts w:ascii="Times New Roman" w:hAnsi="Times New Roman" w:hint="eastAsia"/>
        </w:rPr>
        <w:t xml:space="preserve"> </w:t>
      </w:r>
      <w:r w:rsidR="001513B1">
        <w:rPr>
          <w:rFonts w:ascii="Times New Roman" w:hAnsi="Times New Roman" w:hint="eastAsia"/>
        </w:rPr>
        <w:t xml:space="preserve">and the UE can be configured to transmit more than one replica of CB-msg3. </w:t>
      </w:r>
      <w:r w:rsidR="00242B6C">
        <w:rPr>
          <w:rFonts w:ascii="Times New Roman" w:hAnsi="Times New Roman" w:hint="eastAsia"/>
        </w:rPr>
        <w:t xml:space="preserve">With the support of DSA, </w:t>
      </w:r>
      <w:r w:rsidR="009860A1">
        <w:rPr>
          <w:rFonts w:ascii="Times New Roman" w:hAnsi="Times New Roman" w:hint="eastAsia"/>
        </w:rPr>
        <w:t>further discussion is needed on how to start the mac-</w:t>
      </w:r>
      <w:proofErr w:type="spellStart"/>
      <w:r w:rsidR="009860A1">
        <w:rPr>
          <w:rFonts w:ascii="Times New Roman" w:hAnsi="Times New Roman" w:hint="eastAsia"/>
        </w:rPr>
        <w:t>ContentionResolutonTimer</w:t>
      </w:r>
      <w:proofErr w:type="spellEnd"/>
      <w:r w:rsidR="009860A1">
        <w:rPr>
          <w:rFonts w:ascii="Times New Roman" w:hAnsi="Times New Roman" w:hint="eastAsia"/>
        </w:rPr>
        <w:t>. We may have the following two options:</w:t>
      </w:r>
    </w:p>
    <w:p w14:paraId="0998FB35" w14:textId="2CC47C46" w:rsidR="009860A1" w:rsidRDefault="009860A1" w:rsidP="0010104D">
      <w:pPr>
        <w:rPr>
          <w:rFonts w:ascii="Times New Roman" w:hAnsi="Times New Roman"/>
        </w:rPr>
      </w:pPr>
      <w:r>
        <w:rPr>
          <w:rFonts w:ascii="Times New Roman" w:hAnsi="Times New Roman" w:hint="eastAsia"/>
        </w:rPr>
        <w:t>- Option1: A single mac-</w:t>
      </w:r>
      <w:proofErr w:type="spellStart"/>
      <w:r>
        <w:rPr>
          <w:rFonts w:ascii="Times New Roman" w:hAnsi="Times New Roman" w:hint="eastAsia"/>
        </w:rPr>
        <w:t>ContentionResolutionTimer</w:t>
      </w:r>
      <w:proofErr w:type="spellEnd"/>
      <w:r>
        <w:rPr>
          <w:rFonts w:ascii="Times New Roman" w:hAnsi="Times New Roman" w:hint="eastAsia"/>
        </w:rPr>
        <w:t xml:space="preserve"> </w:t>
      </w:r>
      <w:r w:rsidR="00256790">
        <w:rPr>
          <w:rFonts w:ascii="Times New Roman" w:hAnsi="Times New Roman" w:hint="eastAsia"/>
        </w:rPr>
        <w:t xml:space="preserve">is used to monitor DL response for all of </w:t>
      </w:r>
      <w:r w:rsidR="00256790">
        <w:rPr>
          <w:rFonts w:ascii="Times New Roman" w:hAnsi="Times New Roman"/>
        </w:rPr>
        <w:t>multiple</w:t>
      </w:r>
      <w:r w:rsidR="00256790">
        <w:rPr>
          <w:rFonts w:ascii="Times New Roman" w:hAnsi="Times New Roman" w:hint="eastAsia"/>
        </w:rPr>
        <w:t xml:space="preserve"> msg3 replicas.</w:t>
      </w:r>
    </w:p>
    <w:p w14:paraId="1BFB0281" w14:textId="56142411" w:rsidR="00256790" w:rsidRDefault="00256790" w:rsidP="0010104D">
      <w:pPr>
        <w:rPr>
          <w:rFonts w:ascii="Times New Roman" w:hAnsi="Times New Roman"/>
        </w:rPr>
      </w:pPr>
      <w:r>
        <w:rPr>
          <w:rFonts w:ascii="Times New Roman" w:hAnsi="Times New Roman" w:hint="eastAsia"/>
        </w:rPr>
        <w:t xml:space="preserve">- Option2: </w:t>
      </w:r>
      <w:r>
        <w:rPr>
          <w:rFonts w:ascii="Times New Roman" w:hAnsi="Times New Roman"/>
        </w:rPr>
        <w:t>Separate</w:t>
      </w:r>
      <w:r>
        <w:rPr>
          <w:rFonts w:ascii="Times New Roman" w:hAnsi="Times New Roman" w:hint="eastAsia"/>
        </w:rPr>
        <w:t xml:space="preserve"> mac-</w:t>
      </w:r>
      <w:proofErr w:type="spellStart"/>
      <w:r>
        <w:rPr>
          <w:rFonts w:ascii="Times New Roman" w:hAnsi="Times New Roman" w:hint="eastAsia"/>
        </w:rPr>
        <w:t>ContentionResolutionTimer</w:t>
      </w:r>
      <w:proofErr w:type="spellEnd"/>
      <w:r>
        <w:rPr>
          <w:rFonts w:ascii="Times New Roman" w:hAnsi="Times New Roman" w:hint="eastAsia"/>
        </w:rPr>
        <w:t xml:space="preserve"> is used for each msg3 replica.</w:t>
      </w:r>
    </w:p>
    <w:p w14:paraId="0B920195" w14:textId="6A51E38C" w:rsidR="00256790" w:rsidRPr="00241770" w:rsidRDefault="00256790" w:rsidP="0010104D">
      <w:pPr>
        <w:rPr>
          <w:rFonts w:ascii="Times New Roman" w:hAnsi="Times New Roman"/>
        </w:rPr>
      </w:pPr>
      <w:r>
        <w:rPr>
          <w:rFonts w:ascii="Times New Roman" w:hAnsi="Times New Roman" w:hint="eastAsia"/>
        </w:rPr>
        <w:t xml:space="preserve">As agreed, the RNTI used for DL monitoring is </w:t>
      </w:r>
      <w:r w:rsidR="001976E7">
        <w:rPr>
          <w:rFonts w:ascii="Times New Roman" w:hAnsi="Times New Roman" w:hint="eastAsia"/>
        </w:rPr>
        <w:t>derived</w:t>
      </w:r>
      <w:r>
        <w:rPr>
          <w:rFonts w:ascii="Times New Roman" w:hAnsi="Times New Roman" w:hint="eastAsia"/>
        </w:rPr>
        <w:t xml:space="preserve"> </w:t>
      </w:r>
      <w:r w:rsidR="001976E7" w:rsidRPr="000C4E6C">
        <w:rPr>
          <w:rFonts w:ascii="Times New Roman" w:hAnsi="Times New Roman"/>
        </w:rPr>
        <w:t>based on the resource associated to the PUSCH occasion used for contention based Msg3 EDT transmission</w:t>
      </w:r>
      <w:r w:rsidR="001976E7">
        <w:rPr>
          <w:rFonts w:ascii="Times New Roman" w:hAnsi="Times New Roman" w:hint="eastAsia"/>
        </w:rPr>
        <w:t xml:space="preserve">. For DSA, different RNTI can be calculated for each replica. </w:t>
      </w:r>
      <w:r w:rsidR="00241770">
        <w:rPr>
          <w:rFonts w:ascii="Times New Roman" w:hAnsi="Times New Roman" w:hint="eastAsia"/>
        </w:rPr>
        <w:t>With</w:t>
      </w:r>
      <w:r w:rsidR="001976E7">
        <w:rPr>
          <w:rFonts w:ascii="Times New Roman" w:hAnsi="Times New Roman" w:hint="eastAsia"/>
        </w:rPr>
        <w:t xml:space="preserve"> Option1, the UE needs to</w:t>
      </w:r>
      <w:r w:rsidR="00241770">
        <w:rPr>
          <w:rFonts w:ascii="Times New Roman" w:hAnsi="Times New Roman" w:hint="eastAsia"/>
        </w:rPr>
        <w:t xml:space="preserve"> keep monitoring</w:t>
      </w:r>
      <w:r w:rsidR="001976E7">
        <w:rPr>
          <w:rFonts w:ascii="Times New Roman" w:hAnsi="Times New Roman" w:hint="eastAsia"/>
        </w:rPr>
        <w:t xml:space="preserve"> the DL responses addressed to all these RNTI </w:t>
      </w:r>
      <w:r w:rsidR="00241770">
        <w:rPr>
          <w:rFonts w:ascii="Times New Roman" w:hAnsi="Times New Roman"/>
        </w:rPr>
        <w:t>during</w:t>
      </w:r>
      <w:r w:rsidR="00241770">
        <w:rPr>
          <w:rFonts w:ascii="Times New Roman" w:hAnsi="Times New Roman" w:hint="eastAsia"/>
        </w:rPr>
        <w:t xml:space="preserve"> the time window, which is power consumption.</w:t>
      </w:r>
      <w:r w:rsidR="002D5E85">
        <w:rPr>
          <w:rFonts w:ascii="Times New Roman" w:hAnsi="Times New Roman" w:hint="eastAsia"/>
        </w:rPr>
        <w:t xml:space="preserve"> Therefore, Option2 is </w:t>
      </w:r>
      <w:r w:rsidR="00A1118C">
        <w:rPr>
          <w:rFonts w:ascii="Times New Roman" w:hAnsi="Times New Roman" w:hint="eastAsia"/>
        </w:rPr>
        <w:t xml:space="preserve">the </w:t>
      </w:r>
      <w:r w:rsidR="002D5E85">
        <w:rPr>
          <w:rFonts w:ascii="Times New Roman" w:hAnsi="Times New Roman" w:hint="eastAsia"/>
        </w:rPr>
        <w:t xml:space="preserve">preferred </w:t>
      </w:r>
      <w:r w:rsidR="00A1118C">
        <w:rPr>
          <w:rFonts w:ascii="Times New Roman" w:hAnsi="Times New Roman" w:hint="eastAsia"/>
        </w:rPr>
        <w:t>solution for DSA.</w:t>
      </w:r>
    </w:p>
    <w:p w14:paraId="6545A250" w14:textId="03105C1D" w:rsidR="001513B1" w:rsidRDefault="0029036C" w:rsidP="0010104D">
      <w:pPr>
        <w:pStyle w:val="Proposal"/>
        <w:rPr>
          <w:rFonts w:ascii="Times New Roman" w:hAnsi="Times New Roman"/>
        </w:rPr>
      </w:pPr>
      <w:bookmarkStart w:id="33" w:name="_Toc181966670"/>
      <w:r>
        <w:rPr>
          <w:rFonts w:ascii="Times New Roman" w:hAnsi="Times New Roman" w:hint="eastAsia"/>
        </w:rPr>
        <w:t xml:space="preserve">For DSA, </w:t>
      </w:r>
      <w:r>
        <w:rPr>
          <w:rFonts w:ascii="Times New Roman" w:hAnsi="Times New Roman"/>
        </w:rPr>
        <w:t>separate</w:t>
      </w:r>
      <w:r>
        <w:rPr>
          <w:rFonts w:ascii="Times New Roman" w:hAnsi="Times New Roman" w:hint="eastAsia"/>
        </w:rPr>
        <w:t xml:space="preserve"> mac-</w:t>
      </w:r>
      <w:proofErr w:type="spellStart"/>
      <w:r>
        <w:rPr>
          <w:rFonts w:ascii="Times New Roman" w:hAnsi="Times New Roman" w:hint="eastAsia"/>
        </w:rPr>
        <w:t>ContentionResolutionTimer</w:t>
      </w:r>
      <w:proofErr w:type="spellEnd"/>
      <w:r>
        <w:rPr>
          <w:rFonts w:ascii="Times New Roman" w:hAnsi="Times New Roman" w:hint="eastAsia"/>
        </w:rPr>
        <w:t xml:space="preserve"> is </w:t>
      </w:r>
      <w:r w:rsidR="0023515B">
        <w:rPr>
          <w:rFonts w:ascii="Times New Roman" w:hAnsi="Times New Roman"/>
        </w:rPr>
        <w:t>maintained</w:t>
      </w:r>
      <w:r w:rsidR="0023515B">
        <w:rPr>
          <w:rFonts w:ascii="Times New Roman" w:hAnsi="Times New Roman" w:hint="eastAsia"/>
        </w:rPr>
        <w:t xml:space="preserve"> </w:t>
      </w:r>
      <w:r>
        <w:rPr>
          <w:rFonts w:ascii="Times New Roman" w:hAnsi="Times New Roman" w:hint="eastAsia"/>
        </w:rPr>
        <w:t>for each msg3 replica</w:t>
      </w:r>
      <w:bookmarkEnd w:id="33"/>
    </w:p>
    <w:p w14:paraId="60BF2E28" w14:textId="3A27A615" w:rsidR="00DC40E3" w:rsidRPr="002D5E85" w:rsidRDefault="00DC40E3" w:rsidP="0010104D">
      <w:pPr>
        <w:pStyle w:val="Proposal"/>
        <w:rPr>
          <w:rFonts w:ascii="Times New Roman" w:hAnsi="Times New Roman"/>
        </w:rPr>
      </w:pPr>
      <w:bookmarkStart w:id="34" w:name="_Toc181966671"/>
      <w:r>
        <w:rPr>
          <w:rFonts w:ascii="Times New Roman" w:hAnsi="Times New Roman"/>
        </w:rPr>
        <w:t xml:space="preserve">If </w:t>
      </w:r>
      <w:r>
        <w:rPr>
          <w:rFonts w:ascii="Times New Roman" w:hAnsi="Times New Roman" w:hint="eastAsia"/>
        </w:rPr>
        <w:t>contention is resolved</w:t>
      </w:r>
      <w:r>
        <w:rPr>
          <w:rFonts w:ascii="Times New Roman" w:hAnsi="Times New Roman"/>
        </w:rPr>
        <w:t xml:space="preserve">, UE stops all the </w:t>
      </w:r>
      <w:r>
        <w:rPr>
          <w:rFonts w:ascii="Times New Roman" w:hAnsi="Times New Roman" w:hint="eastAsia"/>
        </w:rPr>
        <w:t>mac-</w:t>
      </w:r>
      <w:proofErr w:type="spellStart"/>
      <w:r>
        <w:rPr>
          <w:rFonts w:ascii="Times New Roman" w:hAnsi="Times New Roman" w:hint="eastAsia"/>
        </w:rPr>
        <w:t>ContentionResolutionTimer</w:t>
      </w:r>
      <w:r>
        <w:rPr>
          <w:rFonts w:ascii="Times New Roman" w:hAnsi="Times New Roman"/>
        </w:rPr>
        <w:t>s</w:t>
      </w:r>
      <w:proofErr w:type="spellEnd"/>
      <w:r>
        <w:rPr>
          <w:rFonts w:ascii="Times New Roman" w:hAnsi="Times New Roman"/>
        </w:rPr>
        <w:t>.</w:t>
      </w:r>
      <w:bookmarkEnd w:id="34"/>
    </w:p>
    <w:bookmarkEnd w:id="2"/>
    <w:p w14:paraId="35C28C18" w14:textId="2CA0DDC1" w:rsidR="00BB1526" w:rsidRPr="000C4E6C" w:rsidRDefault="009E1DF7" w:rsidP="004D7484">
      <w:pPr>
        <w:pStyle w:val="2"/>
        <w:rPr>
          <w:rFonts w:ascii="Times New Roman" w:hAnsi="Times New Roman" w:cs="Times New Roman"/>
        </w:rPr>
      </w:pPr>
      <w:r w:rsidRPr="000C4E6C">
        <w:rPr>
          <w:rFonts w:ascii="Times New Roman" w:hAnsi="Times New Roman" w:cs="Times New Roman"/>
        </w:rPr>
        <w:lastRenderedPageBreak/>
        <w:t>Efficient delivery of msg4</w:t>
      </w:r>
    </w:p>
    <w:p w14:paraId="3E8E2B08" w14:textId="77777777" w:rsidR="009B74BF" w:rsidRPr="000C4E6C" w:rsidRDefault="00B50A75" w:rsidP="00B50A75">
      <w:pPr>
        <w:rPr>
          <w:rFonts w:ascii="Times New Roman" w:hAnsi="Times New Roman"/>
        </w:rPr>
      </w:pPr>
      <w:r w:rsidRPr="000C4E6C">
        <w:rPr>
          <w:rFonts w:ascii="Times New Roman" w:hAnsi="Times New Roman"/>
        </w:rPr>
        <w:t xml:space="preserve">As per WID, the other aspect on EDT enhancement is to support efficient delivery (reduced overhead) of msg4 / </w:t>
      </w:r>
      <w:proofErr w:type="spellStart"/>
      <w:r w:rsidRPr="000C4E6C">
        <w:rPr>
          <w:rFonts w:ascii="Times New Roman" w:hAnsi="Times New Roman"/>
        </w:rPr>
        <w:t>RRCEarlyDataComplete</w:t>
      </w:r>
      <w:proofErr w:type="spellEnd"/>
      <w:r w:rsidRPr="000C4E6C">
        <w:rPr>
          <w:rFonts w:ascii="Times New Roman" w:hAnsi="Times New Roman"/>
        </w:rPr>
        <w:t xml:space="preserve">. In legacy EDT, after UE transmit UL data together with </w:t>
      </w:r>
      <w:proofErr w:type="spellStart"/>
      <w:r w:rsidRPr="000C4E6C">
        <w:rPr>
          <w:rFonts w:ascii="Times New Roman" w:hAnsi="Times New Roman"/>
          <w:i/>
        </w:rPr>
        <w:t>RRCEarlyDataRequest</w:t>
      </w:r>
      <w:proofErr w:type="spellEnd"/>
      <w:r w:rsidRPr="000C4E6C">
        <w:rPr>
          <w:rFonts w:ascii="Times New Roman" w:hAnsi="Times New Roman"/>
        </w:rPr>
        <w:t xml:space="preserve"> or </w:t>
      </w:r>
      <w:proofErr w:type="spellStart"/>
      <w:r w:rsidRPr="000C4E6C">
        <w:rPr>
          <w:rFonts w:ascii="Times New Roman" w:hAnsi="Times New Roman"/>
          <w:i/>
        </w:rPr>
        <w:t>RRCConnectionResumeRequest</w:t>
      </w:r>
      <w:proofErr w:type="spellEnd"/>
      <w:r w:rsidRPr="000C4E6C">
        <w:rPr>
          <w:rFonts w:ascii="Times New Roman" w:hAnsi="Times New Roman"/>
        </w:rPr>
        <w:t xml:space="preserve"> message in Msg3, the UE will not consider the EDT as successfully completed until it receives </w:t>
      </w:r>
      <w:proofErr w:type="spellStart"/>
      <w:r w:rsidRPr="000C4E6C">
        <w:rPr>
          <w:rFonts w:ascii="Times New Roman" w:hAnsi="Times New Roman"/>
          <w:i/>
        </w:rPr>
        <w:t>RRCEarlyDataComplete</w:t>
      </w:r>
      <w:proofErr w:type="spellEnd"/>
      <w:r w:rsidRPr="000C4E6C">
        <w:rPr>
          <w:rFonts w:ascii="Times New Roman" w:hAnsi="Times New Roman"/>
        </w:rPr>
        <w:t xml:space="preserve"> or </w:t>
      </w:r>
      <w:r w:rsidRPr="000C4E6C">
        <w:rPr>
          <w:rFonts w:ascii="Times New Roman" w:hAnsi="Times New Roman"/>
          <w:i/>
          <w:noProof/>
        </w:rPr>
        <w:t>RRCConnectionRelease</w:t>
      </w:r>
      <w:r w:rsidRPr="000C4E6C">
        <w:rPr>
          <w:rFonts w:ascii="Times New Roman" w:hAnsi="Times New Roman"/>
          <w:noProof/>
        </w:rPr>
        <w:t xml:space="preserve"> message, i.e. only </w:t>
      </w:r>
      <w:r w:rsidRPr="000C4E6C">
        <w:rPr>
          <w:rFonts w:ascii="Times New Roman" w:hAnsi="Times New Roman"/>
        </w:rPr>
        <w:t xml:space="preserve">RRC message can be used to </w:t>
      </w:r>
      <w:r w:rsidRPr="000C4E6C">
        <w:rPr>
          <w:rFonts w:ascii="Times New Roman" w:eastAsia="MS Mincho" w:hAnsi="Times New Roman"/>
          <w:lang w:eastAsia="en-US"/>
        </w:rPr>
        <w:t xml:space="preserve">indicate the successful reception of the EDT transmission by the </w:t>
      </w:r>
      <w:proofErr w:type="spellStart"/>
      <w:r w:rsidRPr="000C4E6C">
        <w:rPr>
          <w:rFonts w:ascii="Times New Roman" w:eastAsia="MS Mincho" w:hAnsi="Times New Roman"/>
          <w:lang w:eastAsia="en-US"/>
        </w:rPr>
        <w:t>eN</w:t>
      </w:r>
      <w:r w:rsidRPr="000C4E6C">
        <w:rPr>
          <w:rFonts w:ascii="Times New Roman" w:hAnsi="Times New Roman"/>
        </w:rPr>
        <w:t>B</w:t>
      </w:r>
      <w:proofErr w:type="spellEnd"/>
      <w:r w:rsidRPr="000C4E6C">
        <w:rPr>
          <w:rFonts w:ascii="Times New Roman" w:hAnsi="Times New Roman"/>
        </w:rPr>
        <w:t xml:space="preserve">. </w:t>
      </w:r>
    </w:p>
    <w:p w14:paraId="30508019" w14:textId="0D4AB231" w:rsidR="009B74BF" w:rsidRDefault="009B74BF" w:rsidP="00B50A75">
      <w:pPr>
        <w:rPr>
          <w:rFonts w:ascii="Times New Roman" w:hAnsi="Times New Roman"/>
        </w:rPr>
      </w:pPr>
      <w:r w:rsidRPr="000C4E6C">
        <w:rPr>
          <w:rFonts w:ascii="Times New Roman" w:hAnsi="Times New Roman"/>
        </w:rPr>
        <w:t xml:space="preserve">For PUR, DL response optimization is specified for CP solution, i.e., </w:t>
      </w:r>
      <w:proofErr w:type="spellStart"/>
      <w:r w:rsidR="00B50A75" w:rsidRPr="000C4E6C">
        <w:rPr>
          <w:rFonts w:ascii="Times New Roman" w:hAnsi="Times New Roman"/>
        </w:rPr>
        <w:t>eNB</w:t>
      </w:r>
      <w:proofErr w:type="spellEnd"/>
      <w:r w:rsidR="00B50A75" w:rsidRPr="000C4E6C">
        <w:rPr>
          <w:rFonts w:ascii="Times New Roman" w:hAnsi="Times New Roman"/>
        </w:rPr>
        <w:t xml:space="preserve"> may terminate the PUR procedure by sending a L1 ACK optionally containing a TAC, a TAC or RRC response message with no data. By introducing L1/L2 ACK, the performance of resource efficiency, UE power consumption as well as MO latency can be further improved compared to EDT. </w:t>
      </w:r>
    </w:p>
    <w:p w14:paraId="40FD9172" w14:textId="77777777" w:rsidR="004C4C2F" w:rsidRDefault="00FD3EED" w:rsidP="00B50A75">
      <w:pPr>
        <w:rPr>
          <w:rFonts w:ascii="Times New Roman" w:hAnsi="Times New Roman"/>
        </w:rPr>
      </w:pPr>
      <w:r>
        <w:rPr>
          <w:rFonts w:ascii="Times New Roman" w:hAnsi="Times New Roman" w:hint="eastAsia"/>
        </w:rPr>
        <w:t xml:space="preserve">For </w:t>
      </w:r>
      <w:r w:rsidR="004C4C2F">
        <w:rPr>
          <w:rFonts w:ascii="Times New Roman" w:hAnsi="Times New Roman" w:hint="eastAsia"/>
        </w:rPr>
        <w:t xml:space="preserve">CP-solution EDT, if there is no follow-up DL data, L1/L2 signalling can be considered for improvement of msg4 </w:t>
      </w:r>
      <w:r w:rsidR="004C4C2F">
        <w:rPr>
          <w:rFonts w:ascii="Times New Roman" w:hAnsi="Times New Roman"/>
        </w:rPr>
        <w:t>efficiency</w:t>
      </w:r>
      <w:r w:rsidR="004C4C2F">
        <w:rPr>
          <w:rFonts w:ascii="Times New Roman" w:hAnsi="Times New Roman" w:hint="eastAsia"/>
        </w:rPr>
        <w:t xml:space="preserve">. The </w:t>
      </w:r>
      <w:r w:rsidR="004C4C2F">
        <w:rPr>
          <w:rFonts w:ascii="Times New Roman" w:hAnsi="Times New Roman"/>
        </w:rPr>
        <w:t>following</w:t>
      </w:r>
      <w:r w:rsidR="004C4C2F">
        <w:rPr>
          <w:rFonts w:ascii="Times New Roman" w:hAnsi="Times New Roman" w:hint="eastAsia"/>
        </w:rPr>
        <w:t xml:space="preserve"> solutions can be </w:t>
      </w:r>
      <w:r w:rsidR="004C4C2F">
        <w:rPr>
          <w:rFonts w:ascii="Times New Roman" w:hAnsi="Times New Roman"/>
        </w:rPr>
        <w:t>considered</w:t>
      </w:r>
      <w:r w:rsidR="004C4C2F">
        <w:rPr>
          <w:rFonts w:ascii="Times New Roman" w:hAnsi="Times New Roman" w:hint="eastAsia"/>
        </w:rPr>
        <w:t xml:space="preserve"> for further discussion:</w:t>
      </w:r>
    </w:p>
    <w:p w14:paraId="78486D4D" w14:textId="755A9652" w:rsidR="004C4C2F" w:rsidRPr="001C6E1D" w:rsidRDefault="004C4C2F" w:rsidP="00B50A75">
      <w:pPr>
        <w:rPr>
          <w:rFonts w:ascii="Times New Roman" w:hAnsi="Times New Roman"/>
        </w:rPr>
      </w:pPr>
      <w:r>
        <w:rPr>
          <w:rFonts w:ascii="Times New Roman" w:hAnsi="Times New Roman" w:hint="eastAsia"/>
        </w:rPr>
        <w:t xml:space="preserve">- Solution1: If the NW is able to </w:t>
      </w:r>
      <w:r>
        <w:rPr>
          <w:rFonts w:ascii="Times New Roman" w:hAnsi="Times New Roman"/>
        </w:rPr>
        <w:t>determine</w:t>
      </w:r>
      <w:r>
        <w:rPr>
          <w:rFonts w:ascii="Times New Roman" w:hAnsi="Times New Roman" w:hint="eastAsia"/>
        </w:rPr>
        <w:t xml:space="preserve"> there is no follow-up DL data when </w:t>
      </w:r>
      <w:r w:rsidR="001C6E1D">
        <w:rPr>
          <w:rFonts w:ascii="Times New Roman" w:hAnsi="Times New Roman" w:hint="eastAsia"/>
        </w:rPr>
        <w:t>responding msg4</w:t>
      </w:r>
      <w:r>
        <w:rPr>
          <w:rFonts w:ascii="Times New Roman" w:hAnsi="Times New Roman" w:hint="eastAsia"/>
        </w:rPr>
        <w:t xml:space="preserve">, the EDT termination indication can be delivered to the UE </w:t>
      </w:r>
      <w:r w:rsidR="001C6E1D">
        <w:rPr>
          <w:rFonts w:ascii="Times New Roman" w:hAnsi="Times New Roman"/>
        </w:rPr>
        <w:t>together</w:t>
      </w:r>
      <w:r w:rsidR="001C6E1D">
        <w:rPr>
          <w:rFonts w:ascii="Times New Roman" w:hAnsi="Times New Roman" w:hint="eastAsia"/>
        </w:rPr>
        <w:t xml:space="preserve"> with</w:t>
      </w:r>
      <w:r w:rsidR="00CB1571">
        <w:rPr>
          <w:rFonts w:ascii="Times New Roman" w:hAnsi="Times New Roman" w:hint="eastAsia"/>
        </w:rPr>
        <w:t xml:space="preserve"> the</w:t>
      </w:r>
      <w:r w:rsidR="001C6E1D">
        <w:rPr>
          <w:rFonts w:ascii="Times New Roman" w:hAnsi="Times New Roman" w:hint="eastAsia"/>
        </w:rPr>
        <w:t xml:space="preserve"> </w:t>
      </w:r>
      <w:r w:rsidR="001C6E1D">
        <w:rPr>
          <w:rFonts w:ascii="Times New Roman" w:hAnsi="Times New Roman"/>
        </w:rPr>
        <w:t>contention</w:t>
      </w:r>
      <w:r w:rsidR="001C6E1D">
        <w:rPr>
          <w:rFonts w:ascii="Times New Roman" w:hAnsi="Times New Roman" w:hint="eastAsia"/>
        </w:rPr>
        <w:t xml:space="preserve"> resolution ID MAC CE.</w:t>
      </w:r>
    </w:p>
    <w:p w14:paraId="34B9B738" w14:textId="5F7B9BCB" w:rsidR="00502965" w:rsidRPr="00CB1571" w:rsidRDefault="004C4C2F" w:rsidP="00B50A75">
      <w:pPr>
        <w:rPr>
          <w:rFonts w:ascii="Times New Roman" w:hAnsi="Times New Roman"/>
        </w:rPr>
      </w:pPr>
      <w:r>
        <w:rPr>
          <w:rFonts w:ascii="Times New Roman" w:hAnsi="Times New Roman" w:hint="eastAsia"/>
        </w:rPr>
        <w:t xml:space="preserve">- </w:t>
      </w:r>
      <w:r w:rsidR="00CB1571">
        <w:rPr>
          <w:rFonts w:ascii="Times New Roman" w:hAnsi="Times New Roman" w:hint="eastAsia"/>
        </w:rPr>
        <w:t>Solution2: If there is no follow-up DL data after contention resolution, L1 signalling scheduling by UE-dedicated RNTI  can be used to indicate EDT termination.</w:t>
      </w:r>
    </w:p>
    <w:p w14:paraId="123A0CCD" w14:textId="635B7EAA" w:rsidR="00C447DE" w:rsidRPr="000C4E6C" w:rsidRDefault="00D344D5" w:rsidP="00C447DE">
      <w:pPr>
        <w:pStyle w:val="Proposal"/>
        <w:tabs>
          <w:tab w:val="clear" w:pos="1304"/>
          <w:tab w:val="num" w:pos="2580"/>
        </w:tabs>
        <w:ind w:left="1701" w:hanging="1701"/>
        <w:rPr>
          <w:rFonts w:ascii="Times New Roman" w:hAnsi="Times New Roman"/>
        </w:rPr>
      </w:pPr>
      <w:bookmarkStart w:id="35" w:name="_Toc181966672"/>
      <w:r w:rsidRPr="000C4E6C">
        <w:rPr>
          <w:rFonts w:ascii="Times New Roman" w:hAnsi="Times New Roman"/>
        </w:rPr>
        <w:t>The following solutions can be considered for msg4 enhancement</w:t>
      </w:r>
      <w:r w:rsidR="007265A3" w:rsidRPr="000C4E6C">
        <w:rPr>
          <w:rFonts w:ascii="Times New Roman" w:hAnsi="Times New Roman"/>
        </w:rPr>
        <w:t xml:space="preserve"> </w:t>
      </w:r>
      <w:r w:rsidR="00EC144B">
        <w:rPr>
          <w:rFonts w:ascii="Times New Roman" w:hAnsi="Times New Roman"/>
        </w:rPr>
        <w:t>if</w:t>
      </w:r>
      <w:r w:rsidR="007265A3" w:rsidRPr="000C4E6C">
        <w:rPr>
          <w:rFonts w:ascii="Times New Roman" w:hAnsi="Times New Roman"/>
        </w:rPr>
        <w:t xml:space="preserve"> there is no follow-up DL data</w:t>
      </w:r>
      <w:r w:rsidRPr="000C4E6C">
        <w:rPr>
          <w:rFonts w:ascii="Times New Roman" w:hAnsi="Times New Roman"/>
        </w:rPr>
        <w:t>:</w:t>
      </w:r>
      <w:bookmarkEnd w:id="35"/>
    </w:p>
    <w:p w14:paraId="68BDCFFF" w14:textId="77F3A6B2" w:rsidR="00D344D5" w:rsidRPr="000C4E6C" w:rsidRDefault="00D344D5" w:rsidP="00D344D5">
      <w:pPr>
        <w:pStyle w:val="Proposal"/>
        <w:numPr>
          <w:ilvl w:val="1"/>
          <w:numId w:val="2"/>
        </w:numPr>
        <w:rPr>
          <w:rFonts w:ascii="Times New Roman" w:hAnsi="Times New Roman"/>
        </w:rPr>
      </w:pPr>
      <w:bookmarkStart w:id="36" w:name="_Toc181966673"/>
      <w:r w:rsidRPr="000C4E6C">
        <w:rPr>
          <w:rFonts w:ascii="Times New Roman" w:hAnsi="Times New Roman"/>
        </w:rPr>
        <w:t xml:space="preserve">L1 ACK scheduled by </w:t>
      </w:r>
      <w:r w:rsidR="009F19B9" w:rsidRPr="000C4E6C">
        <w:rPr>
          <w:rFonts w:ascii="Times New Roman" w:hAnsi="Times New Roman"/>
        </w:rPr>
        <w:t>UE-dedicated RNTI.</w:t>
      </w:r>
      <w:bookmarkEnd w:id="36"/>
    </w:p>
    <w:p w14:paraId="452631F7" w14:textId="73E2B123" w:rsidR="009F19B9" w:rsidRPr="000C4E6C" w:rsidRDefault="005F277A" w:rsidP="00D344D5">
      <w:pPr>
        <w:pStyle w:val="Proposal"/>
        <w:numPr>
          <w:ilvl w:val="1"/>
          <w:numId w:val="2"/>
        </w:numPr>
        <w:rPr>
          <w:rFonts w:ascii="Times New Roman" w:hAnsi="Times New Roman"/>
        </w:rPr>
      </w:pPr>
      <w:bookmarkStart w:id="37" w:name="_Toc181966674"/>
      <w:r>
        <w:rPr>
          <w:rFonts w:ascii="Times New Roman" w:hAnsi="Times New Roman" w:hint="eastAsia"/>
        </w:rPr>
        <w:t>A new MAC CE including c</w:t>
      </w:r>
      <w:r>
        <w:rPr>
          <w:rFonts w:ascii="Times New Roman" w:hAnsi="Times New Roman"/>
        </w:rPr>
        <w:t>ontention</w:t>
      </w:r>
      <w:r>
        <w:rPr>
          <w:rFonts w:ascii="Times New Roman" w:hAnsi="Times New Roman" w:hint="eastAsia"/>
        </w:rPr>
        <w:t xml:space="preserve"> resolution ID and </w:t>
      </w:r>
      <w:r w:rsidR="009F19B9" w:rsidRPr="000C4E6C">
        <w:rPr>
          <w:rFonts w:ascii="Times New Roman" w:hAnsi="Times New Roman"/>
        </w:rPr>
        <w:t xml:space="preserve">EDT </w:t>
      </w:r>
      <w:r w:rsidR="009D65E2" w:rsidRPr="000C4E6C">
        <w:rPr>
          <w:rFonts w:ascii="Times New Roman" w:hAnsi="Times New Roman"/>
        </w:rPr>
        <w:t>termination</w:t>
      </w:r>
      <w:r w:rsidR="00D705D1" w:rsidRPr="000C4E6C">
        <w:rPr>
          <w:rFonts w:ascii="Times New Roman" w:hAnsi="Times New Roman"/>
        </w:rPr>
        <w:t xml:space="preserve"> indication</w:t>
      </w:r>
      <w:r w:rsidR="009F19B9" w:rsidRPr="000C4E6C">
        <w:rPr>
          <w:rFonts w:ascii="Times New Roman" w:hAnsi="Times New Roman"/>
        </w:rPr>
        <w:t>.</w:t>
      </w:r>
      <w:bookmarkEnd w:id="37"/>
    </w:p>
    <w:p w14:paraId="4D3C46A5" w14:textId="77777777" w:rsidR="008E065E" w:rsidRPr="000C4E6C" w:rsidRDefault="00C01F33" w:rsidP="001131BE">
      <w:pPr>
        <w:pStyle w:val="1"/>
        <w:spacing w:line="276" w:lineRule="auto"/>
        <w:rPr>
          <w:rFonts w:ascii="Times New Roman" w:hAnsi="Times New Roman" w:cs="Times New Roman"/>
        </w:rPr>
      </w:pPr>
      <w:r w:rsidRPr="000C4E6C">
        <w:rPr>
          <w:rFonts w:ascii="Times New Roman" w:hAnsi="Times New Roman" w:cs="Times New Roman"/>
        </w:rPr>
        <w:t>Conclusion</w:t>
      </w:r>
    </w:p>
    <w:p w14:paraId="67C350BD" w14:textId="25B71CF0" w:rsidR="00D110E5" w:rsidRPr="000C4E6C" w:rsidRDefault="000950B5" w:rsidP="000950B5">
      <w:pPr>
        <w:pStyle w:val="ac"/>
        <w:rPr>
          <w:rFonts w:ascii="Times New Roman" w:hAnsi="Times New Roman"/>
        </w:rPr>
      </w:pPr>
      <w:r w:rsidRPr="000C4E6C">
        <w:rPr>
          <w:rFonts w:ascii="Times New Roman" w:hAnsi="Times New Roman"/>
        </w:rPr>
        <w:t>Based on the discussion in section</w:t>
      </w:r>
      <w:r w:rsidR="001D7046" w:rsidRPr="000C4E6C">
        <w:rPr>
          <w:rFonts w:ascii="Times New Roman" w:hAnsi="Times New Roman"/>
        </w:rPr>
        <w:t>2,</w:t>
      </w:r>
      <w:r w:rsidRPr="000C4E6C">
        <w:rPr>
          <w:rFonts w:ascii="Times New Roman" w:hAnsi="Times New Roman"/>
        </w:rPr>
        <w:t xml:space="preserve"> we have following</w:t>
      </w:r>
      <w:r w:rsidR="00D110E5" w:rsidRPr="000C4E6C">
        <w:rPr>
          <w:rFonts w:ascii="Times New Roman" w:hAnsi="Times New Roman"/>
        </w:rPr>
        <w:t xml:space="preserve"> observation</w:t>
      </w:r>
      <w:r w:rsidRPr="000C4E6C">
        <w:rPr>
          <w:rFonts w:ascii="Times New Roman" w:hAnsi="Times New Roman"/>
        </w:rPr>
        <w:t xml:space="preserve"> </w:t>
      </w:r>
      <w:r w:rsidR="00840C05" w:rsidRPr="000C4E6C">
        <w:rPr>
          <w:rFonts w:ascii="Times New Roman" w:hAnsi="Times New Roman"/>
        </w:rPr>
        <w:t>proposals</w:t>
      </w:r>
      <w:r w:rsidRPr="000C4E6C">
        <w:rPr>
          <w:rFonts w:ascii="Times New Roman" w:hAnsi="Times New Roman"/>
        </w:rPr>
        <w:t>:</w:t>
      </w:r>
    </w:p>
    <w:bookmarkStart w:id="38" w:name="_GoBack"/>
    <w:bookmarkEnd w:id="38"/>
    <w:p w14:paraId="3A0C22AE" w14:textId="791B2A09" w:rsidR="00F71121" w:rsidRDefault="004B5118">
      <w:pPr>
        <w:pStyle w:val="TOC1"/>
        <w:rPr>
          <w:rFonts w:asciiTheme="minorHAnsi" w:eastAsiaTheme="minorEastAsia" w:hAnsiTheme="minorHAnsi" w:cstheme="minorBidi"/>
          <w:b w:val="0"/>
          <w:kern w:val="2"/>
          <w:sz w:val="21"/>
          <w:szCs w:val="22"/>
          <w:lang w:val="en-US"/>
        </w:rPr>
      </w:pPr>
      <w:r w:rsidRPr="000C4E6C">
        <w:rPr>
          <w:rFonts w:ascii="Times New Roman" w:hAnsi="Times New Roman"/>
          <w:szCs w:val="22"/>
          <w:lang w:val="en-US"/>
        </w:rPr>
        <w:fldChar w:fldCharType="begin"/>
      </w:r>
      <w:r w:rsidRPr="000C4E6C">
        <w:rPr>
          <w:rFonts w:ascii="Times New Roman" w:hAnsi="Times New Roman"/>
        </w:rPr>
        <w:instrText xml:space="preserve"> TOC \n \p " " \h \z \t "Proposal,1" </w:instrText>
      </w:r>
      <w:r w:rsidRPr="000C4E6C">
        <w:rPr>
          <w:rFonts w:ascii="Times New Roman" w:hAnsi="Times New Roman"/>
          <w:szCs w:val="22"/>
          <w:lang w:val="en-US"/>
        </w:rPr>
        <w:fldChar w:fldCharType="separate"/>
      </w:r>
      <w:hyperlink w:anchor="_Toc181966655" w:history="1">
        <w:r w:rsidR="00F71121" w:rsidRPr="008E2FB8">
          <w:rPr>
            <w:rStyle w:val="af2"/>
            <w:rFonts w:ascii="Times New Roman" w:hAnsi="Times New Roman"/>
          </w:rPr>
          <w:t>Proposal 1</w:t>
        </w:r>
        <w:r w:rsidR="00F71121">
          <w:rPr>
            <w:rFonts w:asciiTheme="minorHAnsi" w:eastAsiaTheme="minorEastAsia" w:hAnsiTheme="minorHAnsi" w:cstheme="minorBidi"/>
            <w:b w:val="0"/>
            <w:kern w:val="2"/>
            <w:sz w:val="21"/>
            <w:szCs w:val="22"/>
            <w:lang w:val="en-US"/>
          </w:rPr>
          <w:tab/>
        </w:r>
        <w:r w:rsidR="00F71121" w:rsidRPr="008E2FB8">
          <w:rPr>
            <w:rStyle w:val="af2"/>
            <w:rFonts w:ascii="Times New Roman" w:hAnsi="Times New Roman"/>
          </w:rPr>
          <w:t>At least the following conditions needs to be considered for a UE to initiate CB-msg3 EDT:</w:t>
        </w:r>
      </w:hyperlink>
    </w:p>
    <w:p w14:paraId="7E9B2F12" w14:textId="09B65028" w:rsidR="00F71121" w:rsidRDefault="00F71121">
      <w:pPr>
        <w:pStyle w:val="TOC1"/>
        <w:rPr>
          <w:rFonts w:asciiTheme="minorHAnsi" w:eastAsiaTheme="minorEastAsia" w:hAnsiTheme="minorHAnsi" w:cstheme="minorBidi"/>
          <w:b w:val="0"/>
          <w:kern w:val="2"/>
          <w:sz w:val="21"/>
          <w:szCs w:val="22"/>
          <w:lang w:val="en-US"/>
        </w:rPr>
      </w:pPr>
      <w:hyperlink w:anchor="_Toc181966656"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CB-msg3 EDT for CP/UP solution is supported by both UE and NW.</w:t>
        </w:r>
      </w:hyperlink>
    </w:p>
    <w:p w14:paraId="2269B8C8" w14:textId="226FA1C5" w:rsidR="00F71121" w:rsidRDefault="00F71121">
      <w:pPr>
        <w:pStyle w:val="TOC1"/>
        <w:rPr>
          <w:rFonts w:asciiTheme="minorHAnsi" w:eastAsiaTheme="minorEastAsia" w:hAnsiTheme="minorHAnsi" w:cstheme="minorBidi"/>
          <w:b w:val="0"/>
          <w:kern w:val="2"/>
          <w:sz w:val="21"/>
          <w:szCs w:val="22"/>
          <w:lang w:val="en-US"/>
        </w:rPr>
      </w:pPr>
      <w:hyperlink w:anchor="_Toc181966657"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 xml:space="preserve">the establishment/resumption request is for MO calls and </w:t>
        </w:r>
        <w:r w:rsidRPr="008E2FB8">
          <w:rPr>
            <w:rStyle w:val="af2"/>
            <w:rFonts w:ascii="Times New Roman" w:eastAsia="Times New Roman" w:hAnsi="Times New Roman"/>
            <w:lang w:eastAsia="ja-JP"/>
          </w:rPr>
          <w:t xml:space="preserve">the establishment cause is </w:t>
        </w:r>
        <w:r w:rsidRPr="008E2FB8">
          <w:rPr>
            <w:rStyle w:val="af2"/>
            <w:rFonts w:ascii="Times New Roman" w:eastAsia="Times New Roman" w:hAnsi="Times New Roman"/>
            <w:i/>
            <w:lang w:eastAsia="ja-JP"/>
          </w:rPr>
          <w:t>mo-Data</w:t>
        </w:r>
        <w:r w:rsidRPr="008E2FB8">
          <w:rPr>
            <w:rStyle w:val="af2"/>
            <w:rFonts w:ascii="Times New Roman" w:eastAsia="Times New Roman" w:hAnsi="Times New Roman"/>
            <w:lang w:eastAsia="ja-JP"/>
          </w:rPr>
          <w:t xml:space="preserve"> or </w:t>
        </w:r>
        <w:r w:rsidRPr="008E2FB8">
          <w:rPr>
            <w:rStyle w:val="af2"/>
            <w:rFonts w:ascii="Times New Roman" w:eastAsia="Times New Roman" w:hAnsi="Times New Roman"/>
            <w:i/>
            <w:lang w:eastAsia="ja-JP"/>
          </w:rPr>
          <w:t>mo-ExceptionData</w:t>
        </w:r>
        <w:r w:rsidRPr="008E2FB8">
          <w:rPr>
            <w:rStyle w:val="af2"/>
            <w:rFonts w:ascii="Times New Roman" w:eastAsia="Times New Roman" w:hAnsi="Times New Roman"/>
            <w:lang w:eastAsia="ja-JP"/>
          </w:rPr>
          <w:t xml:space="preserve"> or </w:t>
        </w:r>
        <w:r w:rsidRPr="008E2FB8">
          <w:rPr>
            <w:rStyle w:val="af2"/>
            <w:rFonts w:ascii="Times New Roman" w:eastAsia="Times New Roman" w:hAnsi="Times New Roman"/>
            <w:i/>
            <w:lang w:eastAsia="ja-JP"/>
          </w:rPr>
          <w:t>delayTolerantAccess</w:t>
        </w:r>
        <w:r w:rsidRPr="008E2FB8">
          <w:rPr>
            <w:rStyle w:val="af2"/>
            <w:rFonts w:ascii="Times New Roman" w:hAnsi="Times New Roman"/>
            <w:i/>
          </w:rPr>
          <w:t>.</w:t>
        </w:r>
      </w:hyperlink>
    </w:p>
    <w:p w14:paraId="4CE29238" w14:textId="5174691F" w:rsidR="00F71121" w:rsidRDefault="00F71121">
      <w:pPr>
        <w:pStyle w:val="TOC1"/>
        <w:rPr>
          <w:rFonts w:asciiTheme="minorHAnsi" w:eastAsiaTheme="minorEastAsia" w:hAnsiTheme="minorHAnsi" w:cstheme="minorBidi"/>
          <w:b w:val="0"/>
          <w:kern w:val="2"/>
          <w:sz w:val="21"/>
          <w:szCs w:val="22"/>
          <w:lang w:val="en-US"/>
        </w:rPr>
      </w:pPr>
      <w:hyperlink w:anchor="_Toc181966658"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eastAsia="Times New Roman" w:hAnsi="Times New Roman"/>
            <w:lang w:eastAsia="ja-JP"/>
          </w:rPr>
          <w:t xml:space="preserve">the establishment or resumption request is for mobile terminating calls, the UE has a stored </w:t>
        </w:r>
        <w:r w:rsidRPr="008E2FB8">
          <w:rPr>
            <w:rStyle w:val="af2"/>
            <w:rFonts w:ascii="Times New Roman" w:eastAsia="Times New Roman" w:hAnsi="Times New Roman"/>
            <w:i/>
            <w:lang w:eastAsia="ja-JP"/>
          </w:rPr>
          <w:t>mt-EDT</w:t>
        </w:r>
        <w:r w:rsidRPr="008E2FB8">
          <w:rPr>
            <w:rStyle w:val="af2"/>
            <w:rFonts w:ascii="Times New Roman" w:eastAsia="Times New Roman" w:hAnsi="Times New Roman"/>
            <w:lang w:eastAsia="ja-JP"/>
          </w:rPr>
          <w:t xml:space="preserve"> indication and the establishment cause is </w:t>
        </w:r>
        <w:r w:rsidRPr="008E2FB8">
          <w:rPr>
            <w:rStyle w:val="af2"/>
            <w:rFonts w:ascii="Times New Roman" w:eastAsia="Times New Roman" w:hAnsi="Times New Roman"/>
            <w:i/>
            <w:lang w:eastAsia="ja-JP"/>
          </w:rPr>
          <w:t>mt-Access</w:t>
        </w:r>
        <w:r w:rsidRPr="008E2FB8">
          <w:rPr>
            <w:rStyle w:val="af2"/>
            <w:rFonts w:ascii="Times New Roman" w:hAnsi="Times New Roman"/>
            <w:i/>
          </w:rPr>
          <w:t>.</w:t>
        </w:r>
      </w:hyperlink>
    </w:p>
    <w:p w14:paraId="2B1045B6" w14:textId="4975C57C" w:rsidR="00F71121" w:rsidRDefault="00F71121">
      <w:pPr>
        <w:pStyle w:val="TOC1"/>
        <w:rPr>
          <w:rFonts w:asciiTheme="minorHAnsi" w:eastAsiaTheme="minorEastAsia" w:hAnsiTheme="minorHAnsi" w:cstheme="minorBidi"/>
          <w:b w:val="0"/>
          <w:kern w:val="2"/>
          <w:sz w:val="21"/>
          <w:szCs w:val="22"/>
          <w:lang w:val="en-US"/>
        </w:rPr>
      </w:pPr>
      <w:hyperlink w:anchor="_Toc181966659"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CB-msg3 EDT resources are configured in the cell.</w:t>
        </w:r>
      </w:hyperlink>
    </w:p>
    <w:p w14:paraId="2A4F2904" w14:textId="3949CAFC" w:rsidR="00F71121" w:rsidRDefault="00F71121">
      <w:pPr>
        <w:pStyle w:val="TOC1"/>
        <w:rPr>
          <w:rFonts w:asciiTheme="minorHAnsi" w:eastAsiaTheme="minorEastAsia" w:hAnsiTheme="minorHAnsi" w:cstheme="minorBidi"/>
          <w:b w:val="0"/>
          <w:kern w:val="2"/>
          <w:sz w:val="21"/>
          <w:szCs w:val="22"/>
          <w:lang w:val="en-US"/>
        </w:rPr>
      </w:pPr>
      <w:hyperlink w:anchor="_Toc181966660"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the size of the resulting MAC PDU is expected to be no larger the TBS configured for CB-msg3 EDT.</w:t>
        </w:r>
      </w:hyperlink>
    </w:p>
    <w:p w14:paraId="39E54663" w14:textId="29CA570E" w:rsidR="00F71121" w:rsidRDefault="00F71121">
      <w:pPr>
        <w:pStyle w:val="TOC1"/>
        <w:rPr>
          <w:rFonts w:asciiTheme="minorHAnsi" w:eastAsiaTheme="minorEastAsia" w:hAnsiTheme="minorHAnsi" w:cstheme="minorBidi"/>
          <w:b w:val="0"/>
          <w:kern w:val="2"/>
          <w:sz w:val="21"/>
          <w:szCs w:val="22"/>
          <w:lang w:val="en-US"/>
        </w:rPr>
      </w:pPr>
      <w:hyperlink w:anchor="_Toc181966661" w:history="1">
        <w:r w:rsidRPr="008E2FB8">
          <w:rPr>
            <w:rStyle w:val="af2"/>
            <w:rFonts w:ascii="Times New Roman" w:hAnsi="Times New Roman"/>
          </w:rPr>
          <w:t>-</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w:t>
        </w:r>
        <w:r w:rsidRPr="008E2FB8">
          <w:rPr>
            <w:rStyle w:val="af2"/>
            <w:rFonts w:ascii="Times New Roman" w:eastAsia="Times New Roman" w:hAnsi="Times New Roman"/>
            <w:lang w:eastAsia="ja-JP"/>
          </w:rPr>
          <w:t>allback indication has not been received from lower layers for this establishment or resumption procedure</w:t>
        </w:r>
        <w:r w:rsidRPr="008E2FB8">
          <w:rPr>
            <w:rStyle w:val="af2"/>
            <w:rFonts w:ascii="Times New Roman" w:hAnsi="Times New Roman"/>
          </w:rPr>
          <w:t>, e.g., CB-msg3 EDT resources for the selected CE is not available.</w:t>
        </w:r>
      </w:hyperlink>
    </w:p>
    <w:p w14:paraId="2BCA05D4" w14:textId="3E9E7D12" w:rsidR="00F71121" w:rsidRDefault="00F71121">
      <w:pPr>
        <w:pStyle w:val="TOC1"/>
        <w:rPr>
          <w:rFonts w:asciiTheme="minorHAnsi" w:eastAsiaTheme="minorEastAsia" w:hAnsiTheme="minorHAnsi" w:cstheme="minorBidi"/>
          <w:b w:val="0"/>
          <w:kern w:val="2"/>
          <w:sz w:val="21"/>
          <w:szCs w:val="22"/>
          <w:lang w:val="en-US"/>
        </w:rPr>
      </w:pPr>
      <w:hyperlink w:anchor="_Toc181966662" w:history="1">
        <w:r w:rsidRPr="008E2FB8">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For each CE level, the shared uplink resources for CB-msg3 transmission can be configured on anchor and/or non-anchor carriers.</w:t>
        </w:r>
      </w:hyperlink>
    </w:p>
    <w:p w14:paraId="004E62E5" w14:textId="2B1200A4" w:rsidR="00F71121" w:rsidRDefault="00F71121">
      <w:pPr>
        <w:pStyle w:val="TOC1"/>
        <w:rPr>
          <w:rFonts w:asciiTheme="minorHAnsi" w:eastAsiaTheme="minorEastAsia" w:hAnsiTheme="minorHAnsi" w:cstheme="minorBidi"/>
          <w:b w:val="0"/>
          <w:kern w:val="2"/>
          <w:sz w:val="21"/>
          <w:szCs w:val="22"/>
          <w:lang w:val="en-US"/>
        </w:rPr>
      </w:pPr>
      <w:hyperlink w:anchor="_Toc181966663" w:history="1">
        <w:r w:rsidRPr="008E2FB8">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For NB-IoT, CB-Msg3 EDT resources can be configured to support different numerologies (e.g. 3.75kHz SCS and 15kHz SCS) for each CE level.</w:t>
        </w:r>
      </w:hyperlink>
    </w:p>
    <w:p w14:paraId="5A34AC9A" w14:textId="1E1FD4E9" w:rsidR="00F71121" w:rsidRDefault="00F71121">
      <w:pPr>
        <w:pStyle w:val="TOC1"/>
        <w:rPr>
          <w:rFonts w:asciiTheme="minorHAnsi" w:eastAsiaTheme="minorEastAsia" w:hAnsiTheme="minorHAnsi" w:cstheme="minorBidi"/>
          <w:b w:val="0"/>
          <w:kern w:val="2"/>
          <w:sz w:val="21"/>
          <w:szCs w:val="22"/>
          <w:lang w:val="en-US"/>
        </w:rPr>
      </w:pPr>
      <w:hyperlink w:anchor="_Toc181966664" w:history="1">
        <w:r w:rsidRPr="008E2FB8">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For the selected CE level, the UE further selects carrier and numerology if the CB-msg3 EDT resources are configured on multiple carriers and configured with different numerology.</w:t>
        </w:r>
      </w:hyperlink>
    </w:p>
    <w:p w14:paraId="31CE7FBE" w14:textId="635E2260" w:rsidR="00F71121" w:rsidRDefault="00F71121">
      <w:pPr>
        <w:pStyle w:val="TOC1"/>
        <w:rPr>
          <w:rFonts w:asciiTheme="minorHAnsi" w:eastAsiaTheme="minorEastAsia" w:hAnsiTheme="minorHAnsi" w:cstheme="minorBidi"/>
          <w:b w:val="0"/>
          <w:kern w:val="2"/>
          <w:sz w:val="21"/>
          <w:szCs w:val="22"/>
          <w:lang w:val="en-US"/>
        </w:rPr>
      </w:pPr>
      <w:hyperlink w:anchor="_Toc181966665" w:history="1">
        <w:r w:rsidRPr="008E2FB8">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RAN2 further discuss the order for carrier and numerology selection from the following two alternatives:</w:t>
        </w:r>
      </w:hyperlink>
    </w:p>
    <w:p w14:paraId="5A075E2F" w14:textId="62C96733" w:rsidR="00F71121" w:rsidRDefault="00F71121">
      <w:pPr>
        <w:pStyle w:val="TOC1"/>
        <w:rPr>
          <w:rFonts w:asciiTheme="minorHAnsi" w:eastAsiaTheme="minorEastAsia" w:hAnsiTheme="minorHAnsi" w:cstheme="minorBidi"/>
          <w:b w:val="0"/>
          <w:kern w:val="2"/>
          <w:sz w:val="21"/>
          <w:szCs w:val="22"/>
          <w:lang w:val="en-US"/>
        </w:rPr>
      </w:pPr>
      <w:hyperlink w:anchor="_Toc181966666" w:history="1">
        <w:r w:rsidRPr="008E2FB8">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The UE firstly selects the numerology. If CB-msg3 EDT resources with the selected numerology are configured on multiple carriers, the UE further selects the carrier.</w:t>
        </w:r>
      </w:hyperlink>
    </w:p>
    <w:p w14:paraId="67B519D2" w14:textId="19CBE606" w:rsidR="00F71121" w:rsidRDefault="00F71121">
      <w:pPr>
        <w:pStyle w:val="TOC1"/>
        <w:rPr>
          <w:rFonts w:asciiTheme="minorHAnsi" w:eastAsiaTheme="minorEastAsia" w:hAnsiTheme="minorHAnsi" w:cstheme="minorBidi"/>
          <w:b w:val="0"/>
          <w:kern w:val="2"/>
          <w:sz w:val="21"/>
          <w:szCs w:val="22"/>
          <w:lang w:val="en-US"/>
        </w:rPr>
      </w:pPr>
      <w:hyperlink w:anchor="_Toc181966667" w:history="1">
        <w:r w:rsidRPr="008E2FB8">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The UE firstly selects carrier. For the selected carrier, if CB-msg3 EDT resources are configured with different numerologies, the UE further selects the numerology.</w:t>
        </w:r>
      </w:hyperlink>
    </w:p>
    <w:p w14:paraId="29AC8AF2" w14:textId="5C133744" w:rsidR="00F71121" w:rsidRDefault="00F71121">
      <w:pPr>
        <w:pStyle w:val="TOC1"/>
        <w:rPr>
          <w:rFonts w:asciiTheme="minorHAnsi" w:eastAsiaTheme="minorEastAsia" w:hAnsiTheme="minorHAnsi" w:cstheme="minorBidi"/>
          <w:b w:val="0"/>
          <w:kern w:val="2"/>
          <w:sz w:val="21"/>
          <w:szCs w:val="22"/>
          <w:lang w:val="en-US"/>
        </w:rPr>
      </w:pPr>
      <w:hyperlink w:anchor="_Toc181966668" w:history="1">
        <w:r w:rsidRPr="008E2FB8">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For SA, legacy mac-ContentionResolutionTimer is reused for CB-msg3 EDT.</w:t>
        </w:r>
      </w:hyperlink>
    </w:p>
    <w:p w14:paraId="5B5B30D7" w14:textId="623770F5" w:rsidR="00F71121" w:rsidRDefault="00F71121">
      <w:pPr>
        <w:pStyle w:val="TOC1"/>
        <w:rPr>
          <w:rFonts w:asciiTheme="minorHAnsi" w:eastAsiaTheme="minorEastAsia" w:hAnsiTheme="minorHAnsi" w:cstheme="minorBidi"/>
          <w:b w:val="0"/>
          <w:kern w:val="2"/>
          <w:sz w:val="21"/>
          <w:szCs w:val="22"/>
          <w:lang w:val="en-US"/>
        </w:rPr>
      </w:pPr>
      <w:hyperlink w:anchor="_Toc181966669" w:history="1">
        <w:r w:rsidRPr="008E2FB8">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If the contention is resolved, at least the contention resolution ID needs to be included in the DL response.</w:t>
        </w:r>
      </w:hyperlink>
    </w:p>
    <w:p w14:paraId="546D9A85" w14:textId="778DF90B" w:rsidR="00F71121" w:rsidRDefault="00F71121">
      <w:pPr>
        <w:pStyle w:val="TOC1"/>
        <w:rPr>
          <w:rFonts w:asciiTheme="minorHAnsi" w:eastAsiaTheme="minorEastAsia" w:hAnsiTheme="minorHAnsi" w:cstheme="minorBidi"/>
          <w:b w:val="0"/>
          <w:kern w:val="2"/>
          <w:sz w:val="21"/>
          <w:szCs w:val="22"/>
          <w:lang w:val="en-US"/>
        </w:rPr>
      </w:pPr>
      <w:hyperlink w:anchor="_Toc181966670" w:history="1">
        <w:r w:rsidRPr="008E2FB8">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For DSA, separate mac-ContentionResolutionTimer is maintained for each msg3 replica</w:t>
        </w:r>
      </w:hyperlink>
    </w:p>
    <w:p w14:paraId="0BCDC82C" w14:textId="13A5B646" w:rsidR="00F71121" w:rsidRDefault="00F71121">
      <w:pPr>
        <w:pStyle w:val="TOC1"/>
        <w:rPr>
          <w:rFonts w:asciiTheme="minorHAnsi" w:eastAsiaTheme="minorEastAsia" w:hAnsiTheme="minorHAnsi" w:cstheme="minorBidi"/>
          <w:b w:val="0"/>
          <w:kern w:val="2"/>
          <w:sz w:val="21"/>
          <w:szCs w:val="22"/>
          <w:lang w:val="en-US"/>
        </w:rPr>
      </w:pPr>
      <w:hyperlink w:anchor="_Toc181966671" w:history="1">
        <w:r w:rsidRPr="008E2FB8">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If contention is resolved, UE stops all the mac-ContentionResolutionTimers.</w:t>
        </w:r>
      </w:hyperlink>
    </w:p>
    <w:p w14:paraId="7084EA04" w14:textId="76495D01" w:rsidR="00F71121" w:rsidRDefault="00F71121">
      <w:pPr>
        <w:pStyle w:val="TOC1"/>
        <w:rPr>
          <w:rFonts w:asciiTheme="minorHAnsi" w:eastAsiaTheme="minorEastAsia" w:hAnsiTheme="minorHAnsi" w:cstheme="minorBidi"/>
          <w:b w:val="0"/>
          <w:kern w:val="2"/>
          <w:sz w:val="21"/>
          <w:szCs w:val="22"/>
          <w:lang w:val="en-US"/>
        </w:rPr>
      </w:pPr>
      <w:hyperlink w:anchor="_Toc181966672" w:history="1">
        <w:r w:rsidRPr="008E2FB8">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The following solutions can be considered for msg4 enhancement if there is no follow-up DL data:</w:t>
        </w:r>
      </w:hyperlink>
    </w:p>
    <w:p w14:paraId="361297D6" w14:textId="4EC7BFBC" w:rsidR="00F71121" w:rsidRDefault="00F71121">
      <w:pPr>
        <w:pStyle w:val="TOC1"/>
        <w:rPr>
          <w:rFonts w:asciiTheme="minorHAnsi" w:eastAsiaTheme="minorEastAsia" w:hAnsiTheme="minorHAnsi" w:cstheme="minorBidi"/>
          <w:b w:val="0"/>
          <w:kern w:val="2"/>
          <w:sz w:val="21"/>
          <w:szCs w:val="22"/>
          <w:lang w:val="en-US"/>
        </w:rPr>
      </w:pPr>
      <w:hyperlink w:anchor="_Toc181966673" w:history="1">
        <w:r w:rsidRPr="008E2FB8">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L1 ACK scheduled by UE-dedicated RNTI.</w:t>
        </w:r>
      </w:hyperlink>
    </w:p>
    <w:p w14:paraId="0257B44E" w14:textId="658120B1" w:rsidR="00F71121" w:rsidRDefault="00F71121">
      <w:pPr>
        <w:pStyle w:val="TOC1"/>
        <w:rPr>
          <w:rFonts w:asciiTheme="minorHAnsi" w:eastAsiaTheme="minorEastAsia" w:hAnsiTheme="minorHAnsi" w:cstheme="minorBidi"/>
          <w:b w:val="0"/>
          <w:kern w:val="2"/>
          <w:sz w:val="21"/>
          <w:szCs w:val="22"/>
          <w:lang w:val="en-US"/>
        </w:rPr>
      </w:pPr>
      <w:hyperlink w:anchor="_Toc181966674" w:history="1">
        <w:r w:rsidRPr="008E2FB8">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8E2FB8">
          <w:rPr>
            <w:rStyle w:val="af2"/>
            <w:rFonts w:ascii="Times New Roman" w:hAnsi="Times New Roman"/>
          </w:rPr>
          <w:t>A new MAC CE including contention resolution ID and EDT termination indication.</w:t>
        </w:r>
      </w:hyperlink>
    </w:p>
    <w:p w14:paraId="75DB9095" w14:textId="4A97BBCA" w:rsidR="00854E55" w:rsidRPr="000C4E6C" w:rsidRDefault="004B5118" w:rsidP="004B5118">
      <w:pPr>
        <w:rPr>
          <w:rFonts w:ascii="Times New Roman" w:hAnsi="Times New Roman"/>
        </w:rPr>
      </w:pPr>
      <w:r w:rsidRPr="000C4E6C">
        <w:rPr>
          <w:rFonts w:ascii="Times New Roman" w:hAnsi="Times New Roman"/>
        </w:rPr>
        <w:fldChar w:fldCharType="end"/>
      </w:r>
    </w:p>
    <w:p w14:paraId="542B8E43" w14:textId="054C8A67" w:rsidR="00C16339" w:rsidRPr="000C4E6C" w:rsidRDefault="00C16339" w:rsidP="00625F20">
      <w:pPr>
        <w:overflowPunct/>
        <w:autoSpaceDE/>
        <w:autoSpaceDN/>
        <w:adjustRightInd/>
        <w:spacing w:line="276" w:lineRule="auto"/>
        <w:ind w:left="420"/>
        <w:jc w:val="left"/>
        <w:textAlignment w:val="auto"/>
        <w:rPr>
          <w:rFonts w:ascii="Times New Roman" w:hAnsi="Times New Roman"/>
        </w:rPr>
      </w:pPr>
      <w:bookmarkStart w:id="39" w:name="_In-sequence_SDU_delivery"/>
      <w:bookmarkEnd w:id="39"/>
    </w:p>
    <w:p w14:paraId="53599C55" w14:textId="77777777" w:rsidR="00A05C21" w:rsidRPr="000C4E6C"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0C4E6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44E66" w14:textId="77777777" w:rsidR="004B4F45" w:rsidRDefault="004B4F45">
      <w:r>
        <w:separator/>
      </w:r>
    </w:p>
  </w:endnote>
  <w:endnote w:type="continuationSeparator" w:id="0">
    <w:p w14:paraId="24E78A20" w14:textId="77777777" w:rsidR="004B4F45" w:rsidRDefault="004B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28363" w14:textId="77777777" w:rsidR="004B4F45" w:rsidRDefault="004B4F45">
      <w:r>
        <w:separator/>
      </w:r>
    </w:p>
  </w:footnote>
  <w:footnote w:type="continuationSeparator" w:id="0">
    <w:p w14:paraId="17C9726D" w14:textId="77777777" w:rsidR="004B4F45" w:rsidRDefault="004B4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C5213"/>
    <w:multiLevelType w:val="hybridMultilevel"/>
    <w:tmpl w:val="AB509C92"/>
    <w:lvl w:ilvl="0" w:tplc="A6A81E8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A5006190"/>
    <w:lvl w:ilvl="0" w:tplc="EBB66CDA">
      <w:start w:val="1"/>
      <w:numFmt w:val="bullet"/>
      <w:lvlText w:val="-"/>
      <w:lvlJc w:val="left"/>
      <w:pPr>
        <w:ind w:left="360" w:hanging="360"/>
      </w:pPr>
      <w:rPr>
        <w:rFonts w:ascii="Arial" w:eastAsia="宋体"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58291A"/>
    <w:multiLevelType w:val="hybridMultilevel"/>
    <w:tmpl w:val="E49CF89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871DA"/>
    <w:multiLevelType w:val="hybridMultilevel"/>
    <w:tmpl w:val="7DD60D1A"/>
    <w:lvl w:ilvl="0" w:tplc="87565D6C">
      <w:start w:val="5"/>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36BD2707"/>
    <w:multiLevelType w:val="hybridMultilevel"/>
    <w:tmpl w:val="7D4EC12A"/>
    <w:lvl w:ilvl="0" w:tplc="E11210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1F41B8"/>
    <w:multiLevelType w:val="hybridMultilevel"/>
    <w:tmpl w:val="7D06B620"/>
    <w:lvl w:ilvl="0" w:tplc="77DE12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94740D"/>
    <w:multiLevelType w:val="hybridMultilevel"/>
    <w:tmpl w:val="7ED06132"/>
    <w:lvl w:ilvl="0" w:tplc="57280F68">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AA0503"/>
    <w:multiLevelType w:val="hybridMultilevel"/>
    <w:tmpl w:val="16D445F4"/>
    <w:lvl w:ilvl="0" w:tplc="CC72D1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6631EF"/>
    <w:multiLevelType w:val="hybridMultilevel"/>
    <w:tmpl w:val="20605E3A"/>
    <w:lvl w:ilvl="0" w:tplc="813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0639DD"/>
    <w:multiLevelType w:val="hybridMultilevel"/>
    <w:tmpl w:val="2E40B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2F25E6"/>
    <w:multiLevelType w:val="hybridMultilevel"/>
    <w:tmpl w:val="37D66AF8"/>
    <w:lvl w:ilvl="0" w:tplc="2E2C92CC">
      <w:start w:val="1"/>
      <w:numFmt w:val="bullet"/>
      <w:lvlText w:val="•"/>
      <w:lvlJc w:val="left"/>
      <w:pPr>
        <w:tabs>
          <w:tab w:val="num" w:pos="720"/>
        </w:tabs>
        <w:ind w:left="720" w:hanging="360"/>
      </w:pPr>
      <w:rPr>
        <w:rFonts w:ascii="Arial" w:hAnsi="Arial" w:hint="default"/>
      </w:rPr>
    </w:lvl>
    <w:lvl w:ilvl="1" w:tplc="006EC712">
      <w:start w:val="1"/>
      <w:numFmt w:val="bullet"/>
      <w:lvlText w:val="•"/>
      <w:lvlJc w:val="left"/>
      <w:pPr>
        <w:tabs>
          <w:tab w:val="num" w:pos="1440"/>
        </w:tabs>
        <w:ind w:left="1440" w:hanging="360"/>
      </w:pPr>
      <w:rPr>
        <w:rFonts w:ascii="Arial" w:hAnsi="Arial" w:hint="default"/>
      </w:rPr>
    </w:lvl>
    <w:lvl w:ilvl="2" w:tplc="A8C64BF4" w:tentative="1">
      <w:start w:val="1"/>
      <w:numFmt w:val="bullet"/>
      <w:lvlText w:val="•"/>
      <w:lvlJc w:val="left"/>
      <w:pPr>
        <w:tabs>
          <w:tab w:val="num" w:pos="2160"/>
        </w:tabs>
        <w:ind w:left="2160" w:hanging="360"/>
      </w:pPr>
      <w:rPr>
        <w:rFonts w:ascii="Arial" w:hAnsi="Arial" w:hint="default"/>
      </w:rPr>
    </w:lvl>
    <w:lvl w:ilvl="3" w:tplc="3EC6B142" w:tentative="1">
      <w:start w:val="1"/>
      <w:numFmt w:val="bullet"/>
      <w:lvlText w:val="•"/>
      <w:lvlJc w:val="left"/>
      <w:pPr>
        <w:tabs>
          <w:tab w:val="num" w:pos="2880"/>
        </w:tabs>
        <w:ind w:left="2880" w:hanging="360"/>
      </w:pPr>
      <w:rPr>
        <w:rFonts w:ascii="Arial" w:hAnsi="Arial" w:hint="default"/>
      </w:rPr>
    </w:lvl>
    <w:lvl w:ilvl="4" w:tplc="B986CCCE" w:tentative="1">
      <w:start w:val="1"/>
      <w:numFmt w:val="bullet"/>
      <w:lvlText w:val="•"/>
      <w:lvlJc w:val="left"/>
      <w:pPr>
        <w:tabs>
          <w:tab w:val="num" w:pos="3600"/>
        </w:tabs>
        <w:ind w:left="3600" w:hanging="360"/>
      </w:pPr>
      <w:rPr>
        <w:rFonts w:ascii="Arial" w:hAnsi="Arial" w:hint="default"/>
      </w:rPr>
    </w:lvl>
    <w:lvl w:ilvl="5" w:tplc="83862824" w:tentative="1">
      <w:start w:val="1"/>
      <w:numFmt w:val="bullet"/>
      <w:lvlText w:val="•"/>
      <w:lvlJc w:val="left"/>
      <w:pPr>
        <w:tabs>
          <w:tab w:val="num" w:pos="4320"/>
        </w:tabs>
        <w:ind w:left="4320" w:hanging="360"/>
      </w:pPr>
      <w:rPr>
        <w:rFonts w:ascii="Arial" w:hAnsi="Arial" w:hint="default"/>
      </w:rPr>
    </w:lvl>
    <w:lvl w:ilvl="6" w:tplc="68E0EDEC" w:tentative="1">
      <w:start w:val="1"/>
      <w:numFmt w:val="bullet"/>
      <w:lvlText w:val="•"/>
      <w:lvlJc w:val="left"/>
      <w:pPr>
        <w:tabs>
          <w:tab w:val="num" w:pos="5040"/>
        </w:tabs>
        <w:ind w:left="5040" w:hanging="360"/>
      </w:pPr>
      <w:rPr>
        <w:rFonts w:ascii="Arial" w:hAnsi="Arial" w:hint="default"/>
      </w:rPr>
    </w:lvl>
    <w:lvl w:ilvl="7" w:tplc="FA3C7DE6" w:tentative="1">
      <w:start w:val="1"/>
      <w:numFmt w:val="bullet"/>
      <w:lvlText w:val="•"/>
      <w:lvlJc w:val="left"/>
      <w:pPr>
        <w:tabs>
          <w:tab w:val="num" w:pos="5760"/>
        </w:tabs>
        <w:ind w:left="5760" w:hanging="360"/>
      </w:pPr>
      <w:rPr>
        <w:rFonts w:ascii="Arial" w:hAnsi="Arial" w:hint="default"/>
      </w:rPr>
    </w:lvl>
    <w:lvl w:ilvl="8" w:tplc="7E6EC4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06771"/>
    <w:multiLevelType w:val="hybridMultilevel"/>
    <w:tmpl w:val="367A2E40"/>
    <w:lvl w:ilvl="0" w:tplc="2DDCBE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EB45044"/>
    <w:multiLevelType w:val="hybridMultilevel"/>
    <w:tmpl w:val="D9EE0424"/>
    <w:lvl w:ilvl="0" w:tplc="316ED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3D63869"/>
    <w:multiLevelType w:val="hybridMultilevel"/>
    <w:tmpl w:val="42424748"/>
    <w:lvl w:ilvl="0" w:tplc="A03A663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10"/>
  </w:num>
  <w:num w:numId="4">
    <w:abstractNumId w:val="4"/>
  </w:num>
  <w:num w:numId="5">
    <w:abstractNumId w:val="15"/>
  </w:num>
  <w:num w:numId="6">
    <w:abstractNumId w:val="6"/>
  </w:num>
  <w:num w:numId="7">
    <w:abstractNumId w:val="14"/>
  </w:num>
  <w:num w:numId="8">
    <w:abstractNumId w:val="26"/>
  </w:num>
  <w:num w:numId="9">
    <w:abstractNumId w:val="2"/>
  </w:num>
  <w:num w:numId="10">
    <w:abstractNumId w:val="3"/>
  </w:num>
  <w:num w:numId="11">
    <w:abstractNumId w:val="20"/>
  </w:num>
  <w:num w:numId="12">
    <w:abstractNumId w:val="9"/>
  </w:num>
  <w:num w:numId="13">
    <w:abstractNumId w:val="9"/>
  </w:num>
  <w:num w:numId="14">
    <w:abstractNumId w:val="9"/>
  </w:num>
  <w:num w:numId="15">
    <w:abstractNumId w:val="9"/>
  </w:num>
  <w:num w:numId="16">
    <w:abstractNumId w:val="18"/>
  </w:num>
  <w:num w:numId="17">
    <w:abstractNumId w:val="24"/>
  </w:num>
  <w:num w:numId="18">
    <w:abstractNumId w:val="11"/>
  </w:num>
  <w:num w:numId="19">
    <w:abstractNumId w:val="23"/>
  </w:num>
  <w:num w:numId="20">
    <w:abstractNumId w:val="9"/>
  </w:num>
  <w:num w:numId="21">
    <w:abstractNumId w:val="9"/>
  </w:num>
  <w:num w:numId="22">
    <w:abstractNumId w:val="9"/>
  </w:num>
  <w:num w:numId="23">
    <w:abstractNumId w:val="9"/>
  </w:num>
  <w:num w:numId="24">
    <w:abstractNumId w:val="13"/>
  </w:num>
  <w:num w:numId="25">
    <w:abstractNumId w:val="19"/>
  </w:num>
  <w:num w:numId="26">
    <w:abstractNumId w:val="9"/>
  </w:num>
  <w:num w:numId="27">
    <w:abstractNumId w:val="16"/>
  </w:num>
  <w:num w:numId="28">
    <w:abstractNumId w:val="8"/>
  </w:num>
  <w:num w:numId="29">
    <w:abstractNumId w:val="25"/>
  </w:num>
  <w:num w:numId="30">
    <w:abstractNumId w:val="1"/>
  </w:num>
  <w:num w:numId="31">
    <w:abstractNumId w:val="22"/>
  </w:num>
  <w:num w:numId="32">
    <w:abstractNumId w:val="2"/>
  </w:num>
  <w:num w:numId="33">
    <w:abstractNumId w:val="17"/>
  </w:num>
  <w:num w:numId="34">
    <w:abstractNumId w:val="5"/>
  </w:num>
  <w:num w:numId="35">
    <w:abstractNumId w:val="7"/>
  </w:num>
  <w:num w:numId="36">
    <w:abstractNumId w:val="0"/>
  </w:num>
  <w:num w:numId="37">
    <w:abstractNumId w:val="0"/>
  </w:num>
  <w:num w:numId="38">
    <w:abstractNumId w:val="0"/>
  </w:num>
  <w:num w:numId="39">
    <w:abstractNumId w:val="21"/>
  </w:num>
  <w:num w:numId="40">
    <w:abstractNumId w:val="12"/>
  </w:num>
  <w:num w:numId="41">
    <w:abstractNumId w:val="9"/>
  </w:num>
  <w:num w:numId="4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C6"/>
    <w:rsid w:val="000028DA"/>
    <w:rsid w:val="00002986"/>
    <w:rsid w:val="00002A37"/>
    <w:rsid w:val="00003743"/>
    <w:rsid w:val="0000446D"/>
    <w:rsid w:val="000046E3"/>
    <w:rsid w:val="000047D8"/>
    <w:rsid w:val="000048EC"/>
    <w:rsid w:val="00004E6A"/>
    <w:rsid w:val="000050E2"/>
    <w:rsid w:val="0000519F"/>
    <w:rsid w:val="000052C9"/>
    <w:rsid w:val="00005D45"/>
    <w:rsid w:val="00006446"/>
    <w:rsid w:val="00006896"/>
    <w:rsid w:val="00007686"/>
    <w:rsid w:val="00007CDC"/>
    <w:rsid w:val="00007ECF"/>
    <w:rsid w:val="00010407"/>
    <w:rsid w:val="0001053E"/>
    <w:rsid w:val="000109FA"/>
    <w:rsid w:val="000112BC"/>
    <w:rsid w:val="00011B13"/>
    <w:rsid w:val="00011B28"/>
    <w:rsid w:val="00011DF8"/>
    <w:rsid w:val="00012332"/>
    <w:rsid w:val="00012A16"/>
    <w:rsid w:val="00012F29"/>
    <w:rsid w:val="0001484B"/>
    <w:rsid w:val="00015874"/>
    <w:rsid w:val="00015D15"/>
    <w:rsid w:val="00015EE5"/>
    <w:rsid w:val="00016427"/>
    <w:rsid w:val="00016B0E"/>
    <w:rsid w:val="00016F9D"/>
    <w:rsid w:val="00017C53"/>
    <w:rsid w:val="000203DC"/>
    <w:rsid w:val="00020424"/>
    <w:rsid w:val="000205EF"/>
    <w:rsid w:val="00020A64"/>
    <w:rsid w:val="00020FF0"/>
    <w:rsid w:val="000210A6"/>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3CED"/>
    <w:rsid w:val="00034BE4"/>
    <w:rsid w:val="00034C15"/>
    <w:rsid w:val="0003565E"/>
    <w:rsid w:val="0003566C"/>
    <w:rsid w:val="00036337"/>
    <w:rsid w:val="0003635E"/>
    <w:rsid w:val="00036374"/>
    <w:rsid w:val="0003688D"/>
    <w:rsid w:val="00036BA1"/>
    <w:rsid w:val="00036EEC"/>
    <w:rsid w:val="00037C6A"/>
    <w:rsid w:val="00037D60"/>
    <w:rsid w:val="00040406"/>
    <w:rsid w:val="00040484"/>
    <w:rsid w:val="00040B41"/>
    <w:rsid w:val="00040DDC"/>
    <w:rsid w:val="000422E2"/>
    <w:rsid w:val="00042653"/>
    <w:rsid w:val="00042F22"/>
    <w:rsid w:val="00043094"/>
    <w:rsid w:val="00043839"/>
    <w:rsid w:val="0004426D"/>
    <w:rsid w:val="000444EF"/>
    <w:rsid w:val="00044AD1"/>
    <w:rsid w:val="00045660"/>
    <w:rsid w:val="000459A2"/>
    <w:rsid w:val="000460BB"/>
    <w:rsid w:val="00046743"/>
    <w:rsid w:val="0004702D"/>
    <w:rsid w:val="00047360"/>
    <w:rsid w:val="000478BA"/>
    <w:rsid w:val="00047E9E"/>
    <w:rsid w:val="0005063A"/>
    <w:rsid w:val="00051505"/>
    <w:rsid w:val="000517F3"/>
    <w:rsid w:val="00051FC6"/>
    <w:rsid w:val="00052444"/>
    <w:rsid w:val="000524D3"/>
    <w:rsid w:val="00052949"/>
    <w:rsid w:val="00052988"/>
    <w:rsid w:val="00052A07"/>
    <w:rsid w:val="00052CBF"/>
    <w:rsid w:val="00052CDE"/>
    <w:rsid w:val="00052EEE"/>
    <w:rsid w:val="0005317A"/>
    <w:rsid w:val="00053388"/>
    <w:rsid w:val="000534E3"/>
    <w:rsid w:val="00054226"/>
    <w:rsid w:val="00054D4A"/>
    <w:rsid w:val="000559BF"/>
    <w:rsid w:val="0005606A"/>
    <w:rsid w:val="00056206"/>
    <w:rsid w:val="000564D1"/>
    <w:rsid w:val="00057117"/>
    <w:rsid w:val="00057AF1"/>
    <w:rsid w:val="00060732"/>
    <w:rsid w:val="00060EC2"/>
    <w:rsid w:val="0006128F"/>
    <w:rsid w:val="00061295"/>
    <w:rsid w:val="00061381"/>
    <w:rsid w:val="000616E7"/>
    <w:rsid w:val="00062385"/>
    <w:rsid w:val="000623F9"/>
    <w:rsid w:val="0006263B"/>
    <w:rsid w:val="000629D4"/>
    <w:rsid w:val="00062C27"/>
    <w:rsid w:val="0006317C"/>
    <w:rsid w:val="000635E8"/>
    <w:rsid w:val="0006412E"/>
    <w:rsid w:val="000642F8"/>
    <w:rsid w:val="0006487E"/>
    <w:rsid w:val="0006597D"/>
    <w:rsid w:val="00065E1A"/>
    <w:rsid w:val="000662A5"/>
    <w:rsid w:val="000662F5"/>
    <w:rsid w:val="000668A7"/>
    <w:rsid w:val="000676C9"/>
    <w:rsid w:val="00067772"/>
    <w:rsid w:val="00067DE8"/>
    <w:rsid w:val="000703A4"/>
    <w:rsid w:val="0007156F"/>
    <w:rsid w:val="00071612"/>
    <w:rsid w:val="00071ACB"/>
    <w:rsid w:val="0007208C"/>
    <w:rsid w:val="000721C1"/>
    <w:rsid w:val="000739EF"/>
    <w:rsid w:val="00073B81"/>
    <w:rsid w:val="000741C0"/>
    <w:rsid w:val="00074330"/>
    <w:rsid w:val="000743BD"/>
    <w:rsid w:val="00074CB8"/>
    <w:rsid w:val="00074FC9"/>
    <w:rsid w:val="000751C4"/>
    <w:rsid w:val="00075ADA"/>
    <w:rsid w:val="00075F52"/>
    <w:rsid w:val="00076189"/>
    <w:rsid w:val="0007620B"/>
    <w:rsid w:val="000767F7"/>
    <w:rsid w:val="00076D87"/>
    <w:rsid w:val="0007797F"/>
    <w:rsid w:val="00077BC6"/>
    <w:rsid w:val="00077CC5"/>
    <w:rsid w:val="00077E5F"/>
    <w:rsid w:val="0008036A"/>
    <w:rsid w:val="00080A79"/>
    <w:rsid w:val="00080B1B"/>
    <w:rsid w:val="000814EB"/>
    <w:rsid w:val="00081AE6"/>
    <w:rsid w:val="00081F87"/>
    <w:rsid w:val="000820E5"/>
    <w:rsid w:val="000823E3"/>
    <w:rsid w:val="00082445"/>
    <w:rsid w:val="000827F0"/>
    <w:rsid w:val="00083C1E"/>
    <w:rsid w:val="0008419C"/>
    <w:rsid w:val="00084802"/>
    <w:rsid w:val="00084A62"/>
    <w:rsid w:val="00085510"/>
    <w:rsid w:val="000855EB"/>
    <w:rsid w:val="00085B52"/>
    <w:rsid w:val="000866DB"/>
    <w:rsid w:val="000866F2"/>
    <w:rsid w:val="0009009F"/>
    <w:rsid w:val="00090366"/>
    <w:rsid w:val="000903C4"/>
    <w:rsid w:val="00090724"/>
    <w:rsid w:val="000909D2"/>
    <w:rsid w:val="00090D5C"/>
    <w:rsid w:val="00091107"/>
    <w:rsid w:val="00091557"/>
    <w:rsid w:val="00091B13"/>
    <w:rsid w:val="00091D35"/>
    <w:rsid w:val="00091E87"/>
    <w:rsid w:val="000923D2"/>
    <w:rsid w:val="000924C1"/>
    <w:rsid w:val="000924F0"/>
    <w:rsid w:val="00092749"/>
    <w:rsid w:val="000932B7"/>
    <w:rsid w:val="00093436"/>
    <w:rsid w:val="00093474"/>
    <w:rsid w:val="000934A5"/>
    <w:rsid w:val="0009493B"/>
    <w:rsid w:val="00094B1E"/>
    <w:rsid w:val="00094D3D"/>
    <w:rsid w:val="000950B5"/>
    <w:rsid w:val="0009510F"/>
    <w:rsid w:val="00095F26"/>
    <w:rsid w:val="000961E5"/>
    <w:rsid w:val="00096581"/>
    <w:rsid w:val="00097787"/>
    <w:rsid w:val="00097C1F"/>
    <w:rsid w:val="000A0605"/>
    <w:rsid w:val="000A0E1C"/>
    <w:rsid w:val="000A0E9A"/>
    <w:rsid w:val="000A1176"/>
    <w:rsid w:val="000A1B7B"/>
    <w:rsid w:val="000A1D46"/>
    <w:rsid w:val="000A2AA3"/>
    <w:rsid w:val="000A2C77"/>
    <w:rsid w:val="000A2D34"/>
    <w:rsid w:val="000A3078"/>
    <w:rsid w:val="000A34C1"/>
    <w:rsid w:val="000A4FD0"/>
    <w:rsid w:val="000A55BB"/>
    <w:rsid w:val="000A56F2"/>
    <w:rsid w:val="000A5CDA"/>
    <w:rsid w:val="000A5EEE"/>
    <w:rsid w:val="000A62A8"/>
    <w:rsid w:val="000A6329"/>
    <w:rsid w:val="000A67A7"/>
    <w:rsid w:val="000A6BD9"/>
    <w:rsid w:val="000A6EA2"/>
    <w:rsid w:val="000A75DE"/>
    <w:rsid w:val="000A7E52"/>
    <w:rsid w:val="000A7E66"/>
    <w:rsid w:val="000B0208"/>
    <w:rsid w:val="000B15CD"/>
    <w:rsid w:val="000B190F"/>
    <w:rsid w:val="000B1999"/>
    <w:rsid w:val="000B1CCD"/>
    <w:rsid w:val="000B236B"/>
    <w:rsid w:val="000B2719"/>
    <w:rsid w:val="000B3971"/>
    <w:rsid w:val="000B3A8F"/>
    <w:rsid w:val="000B3B7A"/>
    <w:rsid w:val="000B3E26"/>
    <w:rsid w:val="000B3FED"/>
    <w:rsid w:val="000B40B5"/>
    <w:rsid w:val="000B4AB9"/>
    <w:rsid w:val="000B4D03"/>
    <w:rsid w:val="000B5785"/>
    <w:rsid w:val="000B58C3"/>
    <w:rsid w:val="000B5AB7"/>
    <w:rsid w:val="000B5BE7"/>
    <w:rsid w:val="000B61E9"/>
    <w:rsid w:val="000B6C12"/>
    <w:rsid w:val="000C023A"/>
    <w:rsid w:val="000C0310"/>
    <w:rsid w:val="000C0655"/>
    <w:rsid w:val="000C156E"/>
    <w:rsid w:val="000C165A"/>
    <w:rsid w:val="000C2047"/>
    <w:rsid w:val="000C295C"/>
    <w:rsid w:val="000C2D43"/>
    <w:rsid w:val="000C2E19"/>
    <w:rsid w:val="000C3034"/>
    <w:rsid w:val="000C30AB"/>
    <w:rsid w:val="000C3191"/>
    <w:rsid w:val="000C3689"/>
    <w:rsid w:val="000C37C8"/>
    <w:rsid w:val="000C3BA5"/>
    <w:rsid w:val="000C3D18"/>
    <w:rsid w:val="000C4012"/>
    <w:rsid w:val="000C4553"/>
    <w:rsid w:val="000C4617"/>
    <w:rsid w:val="000C4E6C"/>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580"/>
    <w:rsid w:val="000D4715"/>
    <w:rsid w:val="000D4797"/>
    <w:rsid w:val="000D4A90"/>
    <w:rsid w:val="000D4BB9"/>
    <w:rsid w:val="000D4E13"/>
    <w:rsid w:val="000D4FFB"/>
    <w:rsid w:val="000D5019"/>
    <w:rsid w:val="000D56DD"/>
    <w:rsid w:val="000D5E02"/>
    <w:rsid w:val="000D68C1"/>
    <w:rsid w:val="000D6BB3"/>
    <w:rsid w:val="000D7A7C"/>
    <w:rsid w:val="000D7A9E"/>
    <w:rsid w:val="000D7F72"/>
    <w:rsid w:val="000E035F"/>
    <w:rsid w:val="000E0527"/>
    <w:rsid w:val="000E0806"/>
    <w:rsid w:val="000E1E37"/>
    <w:rsid w:val="000E1E92"/>
    <w:rsid w:val="000E2E3D"/>
    <w:rsid w:val="000E30F2"/>
    <w:rsid w:val="000E3B70"/>
    <w:rsid w:val="000E447C"/>
    <w:rsid w:val="000E54C1"/>
    <w:rsid w:val="000E56D5"/>
    <w:rsid w:val="000E5F28"/>
    <w:rsid w:val="000E5F5E"/>
    <w:rsid w:val="000E6154"/>
    <w:rsid w:val="000E6E22"/>
    <w:rsid w:val="000E6F94"/>
    <w:rsid w:val="000E7799"/>
    <w:rsid w:val="000E797F"/>
    <w:rsid w:val="000E7F82"/>
    <w:rsid w:val="000F0129"/>
    <w:rsid w:val="000F06D6"/>
    <w:rsid w:val="000F0EB1"/>
    <w:rsid w:val="000F1106"/>
    <w:rsid w:val="000F1817"/>
    <w:rsid w:val="000F21D0"/>
    <w:rsid w:val="000F27E0"/>
    <w:rsid w:val="000F2CBA"/>
    <w:rsid w:val="000F2F61"/>
    <w:rsid w:val="000F2FE4"/>
    <w:rsid w:val="000F38C9"/>
    <w:rsid w:val="000F3BE9"/>
    <w:rsid w:val="000F3F6C"/>
    <w:rsid w:val="000F41D9"/>
    <w:rsid w:val="000F4BF8"/>
    <w:rsid w:val="000F52D1"/>
    <w:rsid w:val="000F594C"/>
    <w:rsid w:val="000F5BA3"/>
    <w:rsid w:val="000F5EAE"/>
    <w:rsid w:val="000F64C8"/>
    <w:rsid w:val="000F6B1D"/>
    <w:rsid w:val="000F6DF3"/>
    <w:rsid w:val="000F7402"/>
    <w:rsid w:val="001002FA"/>
    <w:rsid w:val="001005BB"/>
    <w:rsid w:val="001005FF"/>
    <w:rsid w:val="001009A9"/>
    <w:rsid w:val="00100B27"/>
    <w:rsid w:val="0010104D"/>
    <w:rsid w:val="00102245"/>
    <w:rsid w:val="00102B21"/>
    <w:rsid w:val="00103657"/>
    <w:rsid w:val="0010441A"/>
    <w:rsid w:val="00104436"/>
    <w:rsid w:val="00105D60"/>
    <w:rsid w:val="0010626A"/>
    <w:rsid w:val="001062FB"/>
    <w:rsid w:val="001063E6"/>
    <w:rsid w:val="0010643D"/>
    <w:rsid w:val="00106BD9"/>
    <w:rsid w:val="00106E56"/>
    <w:rsid w:val="00106E59"/>
    <w:rsid w:val="0010716A"/>
    <w:rsid w:val="00107B47"/>
    <w:rsid w:val="00110591"/>
    <w:rsid w:val="00110DE8"/>
    <w:rsid w:val="001110A6"/>
    <w:rsid w:val="001124AB"/>
    <w:rsid w:val="001124C0"/>
    <w:rsid w:val="001129A9"/>
    <w:rsid w:val="001131BE"/>
    <w:rsid w:val="00113CF4"/>
    <w:rsid w:val="00113E05"/>
    <w:rsid w:val="0011412C"/>
    <w:rsid w:val="00114144"/>
    <w:rsid w:val="00114664"/>
    <w:rsid w:val="00114A7A"/>
    <w:rsid w:val="00114F65"/>
    <w:rsid w:val="001153EA"/>
    <w:rsid w:val="00115643"/>
    <w:rsid w:val="001158A9"/>
    <w:rsid w:val="0011597D"/>
    <w:rsid w:val="00115B58"/>
    <w:rsid w:val="00115CFF"/>
    <w:rsid w:val="00115D27"/>
    <w:rsid w:val="0011620A"/>
    <w:rsid w:val="00116641"/>
    <w:rsid w:val="00116765"/>
    <w:rsid w:val="001170DF"/>
    <w:rsid w:val="001206CC"/>
    <w:rsid w:val="00120E1E"/>
    <w:rsid w:val="00120EEB"/>
    <w:rsid w:val="00121254"/>
    <w:rsid w:val="001219F5"/>
    <w:rsid w:val="00121A20"/>
    <w:rsid w:val="00121E70"/>
    <w:rsid w:val="0012253B"/>
    <w:rsid w:val="0012290A"/>
    <w:rsid w:val="00123204"/>
    <w:rsid w:val="0012377F"/>
    <w:rsid w:val="00123E57"/>
    <w:rsid w:val="00124314"/>
    <w:rsid w:val="00124A73"/>
    <w:rsid w:val="00124CBE"/>
    <w:rsid w:val="00124DEB"/>
    <w:rsid w:val="0012579B"/>
    <w:rsid w:val="00125FED"/>
    <w:rsid w:val="00126B4A"/>
    <w:rsid w:val="00126BC7"/>
    <w:rsid w:val="00126F9F"/>
    <w:rsid w:val="001300C0"/>
    <w:rsid w:val="00130287"/>
    <w:rsid w:val="0013033E"/>
    <w:rsid w:val="00130AB8"/>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71C3"/>
    <w:rsid w:val="00137241"/>
    <w:rsid w:val="00137444"/>
    <w:rsid w:val="00137AB5"/>
    <w:rsid w:val="00137F0B"/>
    <w:rsid w:val="00137FD9"/>
    <w:rsid w:val="001402F9"/>
    <w:rsid w:val="001408F0"/>
    <w:rsid w:val="00140A94"/>
    <w:rsid w:val="00141188"/>
    <w:rsid w:val="00141434"/>
    <w:rsid w:val="00141A29"/>
    <w:rsid w:val="00142488"/>
    <w:rsid w:val="00142F21"/>
    <w:rsid w:val="00143112"/>
    <w:rsid w:val="00143FCA"/>
    <w:rsid w:val="001456EB"/>
    <w:rsid w:val="001463F4"/>
    <w:rsid w:val="0014733E"/>
    <w:rsid w:val="00147C8C"/>
    <w:rsid w:val="001511CD"/>
    <w:rsid w:val="001513B1"/>
    <w:rsid w:val="00151E23"/>
    <w:rsid w:val="00151EF1"/>
    <w:rsid w:val="001526E0"/>
    <w:rsid w:val="00152BA6"/>
    <w:rsid w:val="0015363B"/>
    <w:rsid w:val="00153932"/>
    <w:rsid w:val="00154299"/>
    <w:rsid w:val="00154411"/>
    <w:rsid w:val="001547EF"/>
    <w:rsid w:val="00154886"/>
    <w:rsid w:val="00154D8C"/>
    <w:rsid w:val="001551B5"/>
    <w:rsid w:val="001559E5"/>
    <w:rsid w:val="001561C8"/>
    <w:rsid w:val="001566BD"/>
    <w:rsid w:val="00157099"/>
    <w:rsid w:val="00157CE2"/>
    <w:rsid w:val="00157ED5"/>
    <w:rsid w:val="001605D8"/>
    <w:rsid w:val="00160ACF"/>
    <w:rsid w:val="00162501"/>
    <w:rsid w:val="00162558"/>
    <w:rsid w:val="00162689"/>
    <w:rsid w:val="00162836"/>
    <w:rsid w:val="00163727"/>
    <w:rsid w:val="00163E9D"/>
    <w:rsid w:val="00165316"/>
    <w:rsid w:val="00165327"/>
    <w:rsid w:val="00165545"/>
    <w:rsid w:val="00165817"/>
    <w:rsid w:val="001659C1"/>
    <w:rsid w:val="00166588"/>
    <w:rsid w:val="00166BB5"/>
    <w:rsid w:val="00166E79"/>
    <w:rsid w:val="00167A5F"/>
    <w:rsid w:val="001703BE"/>
    <w:rsid w:val="00170525"/>
    <w:rsid w:val="00170DBC"/>
    <w:rsid w:val="001710FA"/>
    <w:rsid w:val="0017158C"/>
    <w:rsid w:val="001725DC"/>
    <w:rsid w:val="00172667"/>
    <w:rsid w:val="001728F1"/>
    <w:rsid w:val="00173A8E"/>
    <w:rsid w:val="00173B6C"/>
    <w:rsid w:val="00173E4C"/>
    <w:rsid w:val="001746B6"/>
    <w:rsid w:val="00174FA7"/>
    <w:rsid w:val="00175552"/>
    <w:rsid w:val="00176A65"/>
    <w:rsid w:val="00176F4C"/>
    <w:rsid w:val="00177336"/>
    <w:rsid w:val="00177467"/>
    <w:rsid w:val="00180C2D"/>
    <w:rsid w:val="001810E2"/>
    <w:rsid w:val="001812C6"/>
    <w:rsid w:val="0018143F"/>
    <w:rsid w:val="00182D10"/>
    <w:rsid w:val="00183B26"/>
    <w:rsid w:val="00183C22"/>
    <w:rsid w:val="00184647"/>
    <w:rsid w:val="00184CA1"/>
    <w:rsid w:val="0018545E"/>
    <w:rsid w:val="00185A98"/>
    <w:rsid w:val="0018646A"/>
    <w:rsid w:val="0018670A"/>
    <w:rsid w:val="0018714B"/>
    <w:rsid w:val="00187327"/>
    <w:rsid w:val="00187576"/>
    <w:rsid w:val="001877F2"/>
    <w:rsid w:val="00187968"/>
    <w:rsid w:val="00187BD1"/>
    <w:rsid w:val="00187D8A"/>
    <w:rsid w:val="00190AC1"/>
    <w:rsid w:val="00190E87"/>
    <w:rsid w:val="00190F6C"/>
    <w:rsid w:val="001910F8"/>
    <w:rsid w:val="00191312"/>
    <w:rsid w:val="001921D3"/>
    <w:rsid w:val="0019271E"/>
    <w:rsid w:val="001933AA"/>
    <w:rsid w:val="0019341A"/>
    <w:rsid w:val="00193C64"/>
    <w:rsid w:val="00193F75"/>
    <w:rsid w:val="0019419A"/>
    <w:rsid w:val="00194968"/>
    <w:rsid w:val="001949FE"/>
    <w:rsid w:val="00194D4D"/>
    <w:rsid w:val="00195060"/>
    <w:rsid w:val="0019567D"/>
    <w:rsid w:val="001956D0"/>
    <w:rsid w:val="00195779"/>
    <w:rsid w:val="00195A74"/>
    <w:rsid w:val="001962E3"/>
    <w:rsid w:val="001965DE"/>
    <w:rsid w:val="00197456"/>
    <w:rsid w:val="001976E7"/>
    <w:rsid w:val="001977B5"/>
    <w:rsid w:val="00197A3F"/>
    <w:rsid w:val="00197DF9"/>
    <w:rsid w:val="00197E05"/>
    <w:rsid w:val="001A0948"/>
    <w:rsid w:val="001A16EB"/>
    <w:rsid w:val="001A1987"/>
    <w:rsid w:val="001A1AE7"/>
    <w:rsid w:val="001A1D9E"/>
    <w:rsid w:val="001A1ECA"/>
    <w:rsid w:val="001A2489"/>
    <w:rsid w:val="001A2564"/>
    <w:rsid w:val="001A2C64"/>
    <w:rsid w:val="001A352D"/>
    <w:rsid w:val="001A39C1"/>
    <w:rsid w:val="001A4230"/>
    <w:rsid w:val="001A4F0E"/>
    <w:rsid w:val="001A5680"/>
    <w:rsid w:val="001A6173"/>
    <w:rsid w:val="001A697D"/>
    <w:rsid w:val="001A6A1F"/>
    <w:rsid w:val="001A6C34"/>
    <w:rsid w:val="001A6CBA"/>
    <w:rsid w:val="001A6E74"/>
    <w:rsid w:val="001A7513"/>
    <w:rsid w:val="001A7EA0"/>
    <w:rsid w:val="001A7ED5"/>
    <w:rsid w:val="001B0131"/>
    <w:rsid w:val="001B01EF"/>
    <w:rsid w:val="001B03EA"/>
    <w:rsid w:val="001B05F9"/>
    <w:rsid w:val="001B0B6C"/>
    <w:rsid w:val="001B0D97"/>
    <w:rsid w:val="001B1131"/>
    <w:rsid w:val="001B116F"/>
    <w:rsid w:val="001B2173"/>
    <w:rsid w:val="001B23B7"/>
    <w:rsid w:val="001B25B8"/>
    <w:rsid w:val="001B2FE8"/>
    <w:rsid w:val="001B341B"/>
    <w:rsid w:val="001B36C8"/>
    <w:rsid w:val="001B39F7"/>
    <w:rsid w:val="001B3AF2"/>
    <w:rsid w:val="001B4782"/>
    <w:rsid w:val="001B4BF7"/>
    <w:rsid w:val="001B4ED6"/>
    <w:rsid w:val="001B4F47"/>
    <w:rsid w:val="001B5001"/>
    <w:rsid w:val="001B5A5D"/>
    <w:rsid w:val="001B6557"/>
    <w:rsid w:val="001B65D6"/>
    <w:rsid w:val="001B6675"/>
    <w:rsid w:val="001B6FE0"/>
    <w:rsid w:val="001B7529"/>
    <w:rsid w:val="001C0639"/>
    <w:rsid w:val="001C07D4"/>
    <w:rsid w:val="001C0F7D"/>
    <w:rsid w:val="001C10C5"/>
    <w:rsid w:val="001C1C7C"/>
    <w:rsid w:val="001C1CE5"/>
    <w:rsid w:val="001C1E92"/>
    <w:rsid w:val="001C28CD"/>
    <w:rsid w:val="001C3098"/>
    <w:rsid w:val="001C3314"/>
    <w:rsid w:val="001C39BB"/>
    <w:rsid w:val="001C3A37"/>
    <w:rsid w:val="001C3D2A"/>
    <w:rsid w:val="001C4BAE"/>
    <w:rsid w:val="001C51B6"/>
    <w:rsid w:val="001C53C5"/>
    <w:rsid w:val="001C55FF"/>
    <w:rsid w:val="001C560F"/>
    <w:rsid w:val="001C58C0"/>
    <w:rsid w:val="001C606C"/>
    <w:rsid w:val="001C6A5F"/>
    <w:rsid w:val="001C6B34"/>
    <w:rsid w:val="001C6B7C"/>
    <w:rsid w:val="001C6C45"/>
    <w:rsid w:val="001C6E1D"/>
    <w:rsid w:val="001C6E5B"/>
    <w:rsid w:val="001C70C7"/>
    <w:rsid w:val="001C7723"/>
    <w:rsid w:val="001C7785"/>
    <w:rsid w:val="001D02D9"/>
    <w:rsid w:val="001D03EB"/>
    <w:rsid w:val="001D06BA"/>
    <w:rsid w:val="001D07FF"/>
    <w:rsid w:val="001D09E4"/>
    <w:rsid w:val="001D0E6B"/>
    <w:rsid w:val="001D1199"/>
    <w:rsid w:val="001D131D"/>
    <w:rsid w:val="001D1514"/>
    <w:rsid w:val="001D1698"/>
    <w:rsid w:val="001D179D"/>
    <w:rsid w:val="001D1A04"/>
    <w:rsid w:val="001D1EB2"/>
    <w:rsid w:val="001D3020"/>
    <w:rsid w:val="001D44B7"/>
    <w:rsid w:val="001D462F"/>
    <w:rsid w:val="001D4B4C"/>
    <w:rsid w:val="001D4BBD"/>
    <w:rsid w:val="001D51BA"/>
    <w:rsid w:val="001D5864"/>
    <w:rsid w:val="001D5E9E"/>
    <w:rsid w:val="001D6008"/>
    <w:rsid w:val="001D6342"/>
    <w:rsid w:val="001D6D53"/>
    <w:rsid w:val="001D6E41"/>
    <w:rsid w:val="001D7046"/>
    <w:rsid w:val="001D78D2"/>
    <w:rsid w:val="001D7B20"/>
    <w:rsid w:val="001E062F"/>
    <w:rsid w:val="001E069A"/>
    <w:rsid w:val="001E1138"/>
    <w:rsid w:val="001E1805"/>
    <w:rsid w:val="001E28F4"/>
    <w:rsid w:val="001E2AF1"/>
    <w:rsid w:val="001E3CA1"/>
    <w:rsid w:val="001E3CD9"/>
    <w:rsid w:val="001E3DAD"/>
    <w:rsid w:val="001E3F09"/>
    <w:rsid w:val="001E4732"/>
    <w:rsid w:val="001E482E"/>
    <w:rsid w:val="001E48D9"/>
    <w:rsid w:val="001E4E45"/>
    <w:rsid w:val="001E520E"/>
    <w:rsid w:val="001E579E"/>
    <w:rsid w:val="001E58E2"/>
    <w:rsid w:val="001E6F4F"/>
    <w:rsid w:val="001E783A"/>
    <w:rsid w:val="001E7980"/>
    <w:rsid w:val="001E7A3D"/>
    <w:rsid w:val="001E7AED"/>
    <w:rsid w:val="001F058E"/>
    <w:rsid w:val="001F05D1"/>
    <w:rsid w:val="001F0E35"/>
    <w:rsid w:val="001F2302"/>
    <w:rsid w:val="001F2B81"/>
    <w:rsid w:val="001F31D1"/>
    <w:rsid w:val="001F3503"/>
    <w:rsid w:val="001F3916"/>
    <w:rsid w:val="001F3D82"/>
    <w:rsid w:val="001F3E31"/>
    <w:rsid w:val="001F3E50"/>
    <w:rsid w:val="001F3F7C"/>
    <w:rsid w:val="001F3FC2"/>
    <w:rsid w:val="001F406C"/>
    <w:rsid w:val="001F420A"/>
    <w:rsid w:val="001F4EC5"/>
    <w:rsid w:val="001F54C5"/>
    <w:rsid w:val="001F5DF5"/>
    <w:rsid w:val="001F620C"/>
    <w:rsid w:val="001F62A6"/>
    <w:rsid w:val="001F6609"/>
    <w:rsid w:val="001F662C"/>
    <w:rsid w:val="001F68B9"/>
    <w:rsid w:val="001F6B11"/>
    <w:rsid w:val="001F6E7B"/>
    <w:rsid w:val="001F7074"/>
    <w:rsid w:val="001F7085"/>
    <w:rsid w:val="001F773F"/>
    <w:rsid w:val="001F7A7C"/>
    <w:rsid w:val="001F7C45"/>
    <w:rsid w:val="001F7E2D"/>
    <w:rsid w:val="002000F8"/>
    <w:rsid w:val="00200466"/>
    <w:rsid w:val="00200490"/>
    <w:rsid w:val="002007C3"/>
    <w:rsid w:val="00200BF3"/>
    <w:rsid w:val="002016F4"/>
    <w:rsid w:val="00201F3A"/>
    <w:rsid w:val="00202E05"/>
    <w:rsid w:val="002030EC"/>
    <w:rsid w:val="00203888"/>
    <w:rsid w:val="00203F96"/>
    <w:rsid w:val="00205B31"/>
    <w:rsid w:val="00205E28"/>
    <w:rsid w:val="0020623C"/>
    <w:rsid w:val="002069B2"/>
    <w:rsid w:val="00206F54"/>
    <w:rsid w:val="002072B3"/>
    <w:rsid w:val="002075E7"/>
    <w:rsid w:val="002076C0"/>
    <w:rsid w:val="00207FA3"/>
    <w:rsid w:val="00210AA0"/>
    <w:rsid w:val="00210DAF"/>
    <w:rsid w:val="00210E4D"/>
    <w:rsid w:val="00210F3F"/>
    <w:rsid w:val="00211097"/>
    <w:rsid w:val="0021295F"/>
    <w:rsid w:val="00212FA3"/>
    <w:rsid w:val="002132CF"/>
    <w:rsid w:val="002133BE"/>
    <w:rsid w:val="00213539"/>
    <w:rsid w:val="00213AAB"/>
    <w:rsid w:val="00214316"/>
    <w:rsid w:val="00214A11"/>
    <w:rsid w:val="00214DA8"/>
    <w:rsid w:val="00214E86"/>
    <w:rsid w:val="00215423"/>
    <w:rsid w:val="00215757"/>
    <w:rsid w:val="002158FA"/>
    <w:rsid w:val="00215926"/>
    <w:rsid w:val="00216028"/>
    <w:rsid w:val="00216648"/>
    <w:rsid w:val="00216A99"/>
    <w:rsid w:val="00216BBB"/>
    <w:rsid w:val="002176EC"/>
    <w:rsid w:val="00217CDC"/>
    <w:rsid w:val="00217F8D"/>
    <w:rsid w:val="002202D5"/>
    <w:rsid w:val="00220600"/>
    <w:rsid w:val="00220F69"/>
    <w:rsid w:val="002216E4"/>
    <w:rsid w:val="00221BA8"/>
    <w:rsid w:val="002224DB"/>
    <w:rsid w:val="00223F1E"/>
    <w:rsid w:val="00223FCB"/>
    <w:rsid w:val="002248AD"/>
    <w:rsid w:val="00224A45"/>
    <w:rsid w:val="00224D03"/>
    <w:rsid w:val="00224EF8"/>
    <w:rsid w:val="002252C3"/>
    <w:rsid w:val="00225C54"/>
    <w:rsid w:val="00226B62"/>
    <w:rsid w:val="002273B1"/>
    <w:rsid w:val="002302FF"/>
    <w:rsid w:val="00230339"/>
    <w:rsid w:val="00230765"/>
    <w:rsid w:val="00230813"/>
    <w:rsid w:val="00230A86"/>
    <w:rsid w:val="00231472"/>
    <w:rsid w:val="002319E4"/>
    <w:rsid w:val="00231BF8"/>
    <w:rsid w:val="00232908"/>
    <w:rsid w:val="00232EDD"/>
    <w:rsid w:val="002336F3"/>
    <w:rsid w:val="0023382A"/>
    <w:rsid w:val="00233B11"/>
    <w:rsid w:val="0023469C"/>
    <w:rsid w:val="00234A3F"/>
    <w:rsid w:val="0023515B"/>
    <w:rsid w:val="0023544B"/>
    <w:rsid w:val="00235632"/>
    <w:rsid w:val="00235872"/>
    <w:rsid w:val="0023589B"/>
    <w:rsid w:val="00236611"/>
    <w:rsid w:val="00236D53"/>
    <w:rsid w:val="00237B2E"/>
    <w:rsid w:val="00240A61"/>
    <w:rsid w:val="00240C99"/>
    <w:rsid w:val="00240D3B"/>
    <w:rsid w:val="00240F39"/>
    <w:rsid w:val="0024112B"/>
    <w:rsid w:val="00241521"/>
    <w:rsid w:val="00241559"/>
    <w:rsid w:val="00241770"/>
    <w:rsid w:val="002417CF"/>
    <w:rsid w:val="00242558"/>
    <w:rsid w:val="00242B6C"/>
    <w:rsid w:val="002435B3"/>
    <w:rsid w:val="002436E1"/>
    <w:rsid w:val="002438D9"/>
    <w:rsid w:val="00243EB8"/>
    <w:rsid w:val="00245199"/>
    <w:rsid w:val="00245394"/>
    <w:rsid w:val="002453B6"/>
    <w:rsid w:val="002453FD"/>
    <w:rsid w:val="0024542B"/>
    <w:rsid w:val="002458EB"/>
    <w:rsid w:val="002467B8"/>
    <w:rsid w:val="002468AB"/>
    <w:rsid w:val="0024763A"/>
    <w:rsid w:val="002500C8"/>
    <w:rsid w:val="00250D4D"/>
    <w:rsid w:val="0025178A"/>
    <w:rsid w:val="002519FD"/>
    <w:rsid w:val="0025262D"/>
    <w:rsid w:val="002526C4"/>
    <w:rsid w:val="00253115"/>
    <w:rsid w:val="002532D8"/>
    <w:rsid w:val="0025422E"/>
    <w:rsid w:val="002547A1"/>
    <w:rsid w:val="002554B9"/>
    <w:rsid w:val="0025606D"/>
    <w:rsid w:val="00256137"/>
    <w:rsid w:val="0025628A"/>
    <w:rsid w:val="00256790"/>
    <w:rsid w:val="00256A13"/>
    <w:rsid w:val="00257543"/>
    <w:rsid w:val="002601C3"/>
    <w:rsid w:val="0026054C"/>
    <w:rsid w:val="002605E6"/>
    <w:rsid w:val="00260EDC"/>
    <w:rsid w:val="00261551"/>
    <w:rsid w:val="002617E7"/>
    <w:rsid w:val="00261DC9"/>
    <w:rsid w:val="0026224E"/>
    <w:rsid w:val="00262C31"/>
    <w:rsid w:val="002631A4"/>
    <w:rsid w:val="002632A1"/>
    <w:rsid w:val="00263455"/>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67DD4"/>
    <w:rsid w:val="002700A1"/>
    <w:rsid w:val="0027034C"/>
    <w:rsid w:val="00271057"/>
    <w:rsid w:val="0027137D"/>
    <w:rsid w:val="002713BC"/>
    <w:rsid w:val="0027144F"/>
    <w:rsid w:val="00271790"/>
    <w:rsid w:val="00271813"/>
    <w:rsid w:val="00271DA9"/>
    <w:rsid w:val="00271E2A"/>
    <w:rsid w:val="00271F3A"/>
    <w:rsid w:val="002722EB"/>
    <w:rsid w:val="00272813"/>
    <w:rsid w:val="00272A66"/>
    <w:rsid w:val="00272A83"/>
    <w:rsid w:val="00273278"/>
    <w:rsid w:val="00273750"/>
    <w:rsid w:val="002737F4"/>
    <w:rsid w:val="002739A6"/>
    <w:rsid w:val="002753CB"/>
    <w:rsid w:val="00275846"/>
    <w:rsid w:val="00275866"/>
    <w:rsid w:val="00276545"/>
    <w:rsid w:val="002778EE"/>
    <w:rsid w:val="00280223"/>
    <w:rsid w:val="002804D3"/>
    <w:rsid w:val="002805F5"/>
    <w:rsid w:val="00280751"/>
    <w:rsid w:val="00280C5F"/>
    <w:rsid w:val="00280D01"/>
    <w:rsid w:val="00281CBD"/>
    <w:rsid w:val="0028254A"/>
    <w:rsid w:val="0028280A"/>
    <w:rsid w:val="0028290E"/>
    <w:rsid w:val="002830E7"/>
    <w:rsid w:val="00283128"/>
    <w:rsid w:val="0028346C"/>
    <w:rsid w:val="00283728"/>
    <w:rsid w:val="00284983"/>
    <w:rsid w:val="0028551E"/>
    <w:rsid w:val="002856B4"/>
    <w:rsid w:val="002857D0"/>
    <w:rsid w:val="00285D49"/>
    <w:rsid w:val="00285E65"/>
    <w:rsid w:val="002860CB"/>
    <w:rsid w:val="00286207"/>
    <w:rsid w:val="0028687F"/>
    <w:rsid w:val="00286ACD"/>
    <w:rsid w:val="00287838"/>
    <w:rsid w:val="00287897"/>
    <w:rsid w:val="0029012D"/>
    <w:rsid w:val="0029036C"/>
    <w:rsid w:val="002904CC"/>
    <w:rsid w:val="0029053F"/>
    <w:rsid w:val="002907B5"/>
    <w:rsid w:val="0029095E"/>
    <w:rsid w:val="00290A95"/>
    <w:rsid w:val="00290C40"/>
    <w:rsid w:val="00290CBE"/>
    <w:rsid w:val="00291AF5"/>
    <w:rsid w:val="00292C0F"/>
    <w:rsid w:val="00292EB7"/>
    <w:rsid w:val="002932B8"/>
    <w:rsid w:val="002948F0"/>
    <w:rsid w:val="00294DD8"/>
    <w:rsid w:val="0029504F"/>
    <w:rsid w:val="0029513B"/>
    <w:rsid w:val="00295EC1"/>
    <w:rsid w:val="002960C8"/>
    <w:rsid w:val="00296227"/>
    <w:rsid w:val="00296915"/>
    <w:rsid w:val="00296E30"/>
    <w:rsid w:val="00296F44"/>
    <w:rsid w:val="002973BB"/>
    <w:rsid w:val="0029748B"/>
    <w:rsid w:val="0029777D"/>
    <w:rsid w:val="00297E56"/>
    <w:rsid w:val="00297FB1"/>
    <w:rsid w:val="002A0392"/>
    <w:rsid w:val="002A055E"/>
    <w:rsid w:val="002A0959"/>
    <w:rsid w:val="002A09D2"/>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74E"/>
    <w:rsid w:val="002A3909"/>
    <w:rsid w:val="002A3AEA"/>
    <w:rsid w:val="002A3C7D"/>
    <w:rsid w:val="002A3CFB"/>
    <w:rsid w:val="002A3DD7"/>
    <w:rsid w:val="002A3F04"/>
    <w:rsid w:val="002A48FC"/>
    <w:rsid w:val="002A4CCF"/>
    <w:rsid w:val="002A517B"/>
    <w:rsid w:val="002A57F0"/>
    <w:rsid w:val="002A5B7A"/>
    <w:rsid w:val="002A5CAA"/>
    <w:rsid w:val="002A60DB"/>
    <w:rsid w:val="002A630C"/>
    <w:rsid w:val="002A6CD3"/>
    <w:rsid w:val="002A6D6A"/>
    <w:rsid w:val="002A70D2"/>
    <w:rsid w:val="002B0CAA"/>
    <w:rsid w:val="002B12BA"/>
    <w:rsid w:val="002B24D6"/>
    <w:rsid w:val="002B2570"/>
    <w:rsid w:val="002B32FB"/>
    <w:rsid w:val="002B333E"/>
    <w:rsid w:val="002B3470"/>
    <w:rsid w:val="002B380C"/>
    <w:rsid w:val="002B4395"/>
    <w:rsid w:val="002B4B70"/>
    <w:rsid w:val="002B4C6C"/>
    <w:rsid w:val="002B4FD7"/>
    <w:rsid w:val="002B532E"/>
    <w:rsid w:val="002B5959"/>
    <w:rsid w:val="002B62A2"/>
    <w:rsid w:val="002B7EEC"/>
    <w:rsid w:val="002C0456"/>
    <w:rsid w:val="002C10A7"/>
    <w:rsid w:val="002C16D4"/>
    <w:rsid w:val="002C1CFB"/>
    <w:rsid w:val="002C209B"/>
    <w:rsid w:val="002C2AF2"/>
    <w:rsid w:val="002C2E39"/>
    <w:rsid w:val="002C3300"/>
    <w:rsid w:val="002C41E6"/>
    <w:rsid w:val="002C58D6"/>
    <w:rsid w:val="002C5945"/>
    <w:rsid w:val="002C6B39"/>
    <w:rsid w:val="002C6D5E"/>
    <w:rsid w:val="002C6E83"/>
    <w:rsid w:val="002C71F7"/>
    <w:rsid w:val="002C7304"/>
    <w:rsid w:val="002C7540"/>
    <w:rsid w:val="002C7733"/>
    <w:rsid w:val="002C7F07"/>
    <w:rsid w:val="002D0446"/>
    <w:rsid w:val="002D071A"/>
    <w:rsid w:val="002D1749"/>
    <w:rsid w:val="002D1B20"/>
    <w:rsid w:val="002D1BB2"/>
    <w:rsid w:val="002D1C6B"/>
    <w:rsid w:val="002D22AC"/>
    <w:rsid w:val="002D2453"/>
    <w:rsid w:val="002D246E"/>
    <w:rsid w:val="002D3282"/>
    <w:rsid w:val="002D34B2"/>
    <w:rsid w:val="002D37A9"/>
    <w:rsid w:val="002D3B08"/>
    <w:rsid w:val="002D4A2B"/>
    <w:rsid w:val="002D4A82"/>
    <w:rsid w:val="002D4B1A"/>
    <w:rsid w:val="002D4C86"/>
    <w:rsid w:val="002D505D"/>
    <w:rsid w:val="002D54D5"/>
    <w:rsid w:val="002D5683"/>
    <w:rsid w:val="002D5E85"/>
    <w:rsid w:val="002D6361"/>
    <w:rsid w:val="002D67C2"/>
    <w:rsid w:val="002D6826"/>
    <w:rsid w:val="002D753C"/>
    <w:rsid w:val="002D7637"/>
    <w:rsid w:val="002D7E84"/>
    <w:rsid w:val="002E0458"/>
    <w:rsid w:val="002E0E6A"/>
    <w:rsid w:val="002E0EE7"/>
    <w:rsid w:val="002E112F"/>
    <w:rsid w:val="002E1268"/>
    <w:rsid w:val="002E17F2"/>
    <w:rsid w:val="002E2BFA"/>
    <w:rsid w:val="002E2CF4"/>
    <w:rsid w:val="002E33A1"/>
    <w:rsid w:val="002E3834"/>
    <w:rsid w:val="002E3A98"/>
    <w:rsid w:val="002E3C7E"/>
    <w:rsid w:val="002E3D98"/>
    <w:rsid w:val="002E3DDC"/>
    <w:rsid w:val="002E50A7"/>
    <w:rsid w:val="002E5A8F"/>
    <w:rsid w:val="002E5C60"/>
    <w:rsid w:val="002E71AC"/>
    <w:rsid w:val="002E7338"/>
    <w:rsid w:val="002E78D7"/>
    <w:rsid w:val="002E7BC1"/>
    <w:rsid w:val="002E7C4D"/>
    <w:rsid w:val="002E7CAE"/>
    <w:rsid w:val="002E7F79"/>
    <w:rsid w:val="002F025C"/>
    <w:rsid w:val="002F02F7"/>
    <w:rsid w:val="002F0AB8"/>
    <w:rsid w:val="002F0EC6"/>
    <w:rsid w:val="002F12A3"/>
    <w:rsid w:val="002F15C0"/>
    <w:rsid w:val="002F1BE3"/>
    <w:rsid w:val="002F1E31"/>
    <w:rsid w:val="002F2217"/>
    <w:rsid w:val="002F2771"/>
    <w:rsid w:val="002F27D6"/>
    <w:rsid w:val="002F34C0"/>
    <w:rsid w:val="002F37A9"/>
    <w:rsid w:val="002F4970"/>
    <w:rsid w:val="002F4A04"/>
    <w:rsid w:val="002F4E92"/>
    <w:rsid w:val="002F50EE"/>
    <w:rsid w:val="002F518D"/>
    <w:rsid w:val="002F55E0"/>
    <w:rsid w:val="002F5E63"/>
    <w:rsid w:val="002F671E"/>
    <w:rsid w:val="002F699E"/>
    <w:rsid w:val="002F77DA"/>
    <w:rsid w:val="002F78F8"/>
    <w:rsid w:val="002F7DD3"/>
    <w:rsid w:val="00300480"/>
    <w:rsid w:val="00300832"/>
    <w:rsid w:val="003010C9"/>
    <w:rsid w:val="003016F1"/>
    <w:rsid w:val="00301CE6"/>
    <w:rsid w:val="00301E69"/>
    <w:rsid w:val="00301FDA"/>
    <w:rsid w:val="00302054"/>
    <w:rsid w:val="00302064"/>
    <w:rsid w:val="00302562"/>
    <w:rsid w:val="0030256B"/>
    <w:rsid w:val="00302757"/>
    <w:rsid w:val="0030276F"/>
    <w:rsid w:val="00302D40"/>
    <w:rsid w:val="00302F61"/>
    <w:rsid w:val="003034C3"/>
    <w:rsid w:val="0030359A"/>
    <w:rsid w:val="00303DA7"/>
    <w:rsid w:val="00304067"/>
    <w:rsid w:val="003043FC"/>
    <w:rsid w:val="0030474F"/>
    <w:rsid w:val="0030501F"/>
    <w:rsid w:val="0030525A"/>
    <w:rsid w:val="0030557A"/>
    <w:rsid w:val="00306131"/>
    <w:rsid w:val="003066C7"/>
    <w:rsid w:val="003066D2"/>
    <w:rsid w:val="00306759"/>
    <w:rsid w:val="00306C5E"/>
    <w:rsid w:val="00307204"/>
    <w:rsid w:val="00307277"/>
    <w:rsid w:val="0030755B"/>
    <w:rsid w:val="00307BA1"/>
    <w:rsid w:val="00307D2A"/>
    <w:rsid w:val="0031068F"/>
    <w:rsid w:val="00311702"/>
    <w:rsid w:val="00311E82"/>
    <w:rsid w:val="003121FB"/>
    <w:rsid w:val="003125AC"/>
    <w:rsid w:val="003130B9"/>
    <w:rsid w:val="00313226"/>
    <w:rsid w:val="00313FD6"/>
    <w:rsid w:val="0031430C"/>
    <w:rsid w:val="0031435F"/>
    <w:rsid w:val="003143BD"/>
    <w:rsid w:val="00314DFA"/>
    <w:rsid w:val="00315178"/>
    <w:rsid w:val="0031586E"/>
    <w:rsid w:val="00315F6C"/>
    <w:rsid w:val="003164AC"/>
    <w:rsid w:val="0031682E"/>
    <w:rsid w:val="00316D0D"/>
    <w:rsid w:val="00316F00"/>
    <w:rsid w:val="00317880"/>
    <w:rsid w:val="00317D19"/>
    <w:rsid w:val="00317EFB"/>
    <w:rsid w:val="003203ED"/>
    <w:rsid w:val="00320D3F"/>
    <w:rsid w:val="0032137F"/>
    <w:rsid w:val="00321CCD"/>
    <w:rsid w:val="00321FEE"/>
    <w:rsid w:val="0032219A"/>
    <w:rsid w:val="00322694"/>
    <w:rsid w:val="00322C9F"/>
    <w:rsid w:val="0032300D"/>
    <w:rsid w:val="00323EC4"/>
    <w:rsid w:val="0032462D"/>
    <w:rsid w:val="00324D23"/>
    <w:rsid w:val="003259B0"/>
    <w:rsid w:val="003260F6"/>
    <w:rsid w:val="00326BBC"/>
    <w:rsid w:val="00326DE7"/>
    <w:rsid w:val="00330A68"/>
    <w:rsid w:val="00330FE2"/>
    <w:rsid w:val="00331161"/>
    <w:rsid w:val="003311C1"/>
    <w:rsid w:val="0033165A"/>
    <w:rsid w:val="00331751"/>
    <w:rsid w:val="003319BE"/>
    <w:rsid w:val="00331DA9"/>
    <w:rsid w:val="00331EDE"/>
    <w:rsid w:val="00332111"/>
    <w:rsid w:val="003327B0"/>
    <w:rsid w:val="00332831"/>
    <w:rsid w:val="0033361A"/>
    <w:rsid w:val="00333876"/>
    <w:rsid w:val="00334155"/>
    <w:rsid w:val="00334579"/>
    <w:rsid w:val="003345BE"/>
    <w:rsid w:val="00334ADF"/>
    <w:rsid w:val="00334DA1"/>
    <w:rsid w:val="003352C7"/>
    <w:rsid w:val="003357D4"/>
    <w:rsid w:val="00335858"/>
    <w:rsid w:val="00336400"/>
    <w:rsid w:val="00336A6A"/>
    <w:rsid w:val="00336BDA"/>
    <w:rsid w:val="00336EE4"/>
    <w:rsid w:val="003372A6"/>
    <w:rsid w:val="003374A5"/>
    <w:rsid w:val="0033759B"/>
    <w:rsid w:val="00337B68"/>
    <w:rsid w:val="00337C9E"/>
    <w:rsid w:val="003415EF"/>
    <w:rsid w:val="00341C7E"/>
    <w:rsid w:val="00342B1F"/>
    <w:rsid w:val="00342BD7"/>
    <w:rsid w:val="003436AE"/>
    <w:rsid w:val="00343C11"/>
    <w:rsid w:val="003443D4"/>
    <w:rsid w:val="003452A1"/>
    <w:rsid w:val="00346520"/>
    <w:rsid w:val="00346C15"/>
    <w:rsid w:val="00346DB5"/>
    <w:rsid w:val="00346E35"/>
    <w:rsid w:val="003472D8"/>
    <w:rsid w:val="003477B1"/>
    <w:rsid w:val="00351972"/>
    <w:rsid w:val="00351988"/>
    <w:rsid w:val="00351FC8"/>
    <w:rsid w:val="00352064"/>
    <w:rsid w:val="00352B87"/>
    <w:rsid w:val="00352DB5"/>
    <w:rsid w:val="00352DB7"/>
    <w:rsid w:val="003531DD"/>
    <w:rsid w:val="00353A76"/>
    <w:rsid w:val="00354006"/>
    <w:rsid w:val="0035407E"/>
    <w:rsid w:val="00354EB9"/>
    <w:rsid w:val="00354FC9"/>
    <w:rsid w:val="003551E8"/>
    <w:rsid w:val="00356306"/>
    <w:rsid w:val="00356B09"/>
    <w:rsid w:val="00356F3B"/>
    <w:rsid w:val="00357380"/>
    <w:rsid w:val="00357762"/>
    <w:rsid w:val="00360288"/>
    <w:rsid w:val="003602B5"/>
    <w:rsid w:val="003602D9"/>
    <w:rsid w:val="0036033A"/>
    <w:rsid w:val="003604CE"/>
    <w:rsid w:val="00360A31"/>
    <w:rsid w:val="00360B47"/>
    <w:rsid w:val="00360F30"/>
    <w:rsid w:val="003610E3"/>
    <w:rsid w:val="003618F8"/>
    <w:rsid w:val="00361DF1"/>
    <w:rsid w:val="0036262E"/>
    <w:rsid w:val="00362E4F"/>
    <w:rsid w:val="00362FAF"/>
    <w:rsid w:val="00363316"/>
    <w:rsid w:val="0036354A"/>
    <w:rsid w:val="00363B8C"/>
    <w:rsid w:val="00364379"/>
    <w:rsid w:val="00364410"/>
    <w:rsid w:val="003645E2"/>
    <w:rsid w:val="00364A8B"/>
    <w:rsid w:val="00366D00"/>
    <w:rsid w:val="00367004"/>
    <w:rsid w:val="003705F8"/>
    <w:rsid w:val="00370E47"/>
    <w:rsid w:val="00371626"/>
    <w:rsid w:val="00371C64"/>
    <w:rsid w:val="00371DB1"/>
    <w:rsid w:val="00372591"/>
    <w:rsid w:val="0037354E"/>
    <w:rsid w:val="0037366F"/>
    <w:rsid w:val="00373C30"/>
    <w:rsid w:val="00373C67"/>
    <w:rsid w:val="003742AC"/>
    <w:rsid w:val="00374772"/>
    <w:rsid w:val="003755C7"/>
    <w:rsid w:val="00375FF7"/>
    <w:rsid w:val="003761FF"/>
    <w:rsid w:val="0037704F"/>
    <w:rsid w:val="0037770A"/>
    <w:rsid w:val="003778EA"/>
    <w:rsid w:val="00377CE1"/>
    <w:rsid w:val="00377D27"/>
    <w:rsid w:val="0038012A"/>
    <w:rsid w:val="003802A0"/>
    <w:rsid w:val="003802B7"/>
    <w:rsid w:val="003805C2"/>
    <w:rsid w:val="00380EF9"/>
    <w:rsid w:val="0038116B"/>
    <w:rsid w:val="003818F3"/>
    <w:rsid w:val="00381937"/>
    <w:rsid w:val="00381B2C"/>
    <w:rsid w:val="00381B5F"/>
    <w:rsid w:val="00381C37"/>
    <w:rsid w:val="00383318"/>
    <w:rsid w:val="003834E1"/>
    <w:rsid w:val="00384D6D"/>
    <w:rsid w:val="00385557"/>
    <w:rsid w:val="00385BF0"/>
    <w:rsid w:val="00386053"/>
    <w:rsid w:val="003862F4"/>
    <w:rsid w:val="00386CBC"/>
    <w:rsid w:val="003877DD"/>
    <w:rsid w:val="00390339"/>
    <w:rsid w:val="0039033F"/>
    <w:rsid w:val="0039068E"/>
    <w:rsid w:val="00390869"/>
    <w:rsid w:val="00390A87"/>
    <w:rsid w:val="00390B9F"/>
    <w:rsid w:val="0039117F"/>
    <w:rsid w:val="003911F6"/>
    <w:rsid w:val="003920EC"/>
    <w:rsid w:val="0039231E"/>
    <w:rsid w:val="0039263A"/>
    <w:rsid w:val="00393898"/>
    <w:rsid w:val="003939FF"/>
    <w:rsid w:val="00393BCD"/>
    <w:rsid w:val="00393C40"/>
    <w:rsid w:val="00393FEF"/>
    <w:rsid w:val="0039581C"/>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0AEA"/>
    <w:rsid w:val="003A1F40"/>
    <w:rsid w:val="003A2223"/>
    <w:rsid w:val="003A2294"/>
    <w:rsid w:val="003A229D"/>
    <w:rsid w:val="003A2A0E"/>
    <w:rsid w:val="003A2A0F"/>
    <w:rsid w:val="003A2BF5"/>
    <w:rsid w:val="003A386E"/>
    <w:rsid w:val="003A3954"/>
    <w:rsid w:val="003A4112"/>
    <w:rsid w:val="003A445F"/>
    <w:rsid w:val="003A45A1"/>
    <w:rsid w:val="003A4632"/>
    <w:rsid w:val="003A4D79"/>
    <w:rsid w:val="003A5033"/>
    <w:rsid w:val="003A5154"/>
    <w:rsid w:val="003A5B0A"/>
    <w:rsid w:val="003A5E2E"/>
    <w:rsid w:val="003A6708"/>
    <w:rsid w:val="003A6BAC"/>
    <w:rsid w:val="003A6E9A"/>
    <w:rsid w:val="003A7378"/>
    <w:rsid w:val="003A7388"/>
    <w:rsid w:val="003A7E68"/>
    <w:rsid w:val="003A7EF3"/>
    <w:rsid w:val="003B017C"/>
    <w:rsid w:val="003B060A"/>
    <w:rsid w:val="003B07A7"/>
    <w:rsid w:val="003B0DF5"/>
    <w:rsid w:val="003B159C"/>
    <w:rsid w:val="003B1627"/>
    <w:rsid w:val="003B2589"/>
    <w:rsid w:val="003B2F88"/>
    <w:rsid w:val="003B309B"/>
    <w:rsid w:val="003B369F"/>
    <w:rsid w:val="003B36A3"/>
    <w:rsid w:val="003B36DA"/>
    <w:rsid w:val="003B4989"/>
    <w:rsid w:val="003B498F"/>
    <w:rsid w:val="003B4DBD"/>
    <w:rsid w:val="003B5CAC"/>
    <w:rsid w:val="003B6B5A"/>
    <w:rsid w:val="003B7C9D"/>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5FD6"/>
    <w:rsid w:val="003C601B"/>
    <w:rsid w:val="003C6077"/>
    <w:rsid w:val="003C6BB7"/>
    <w:rsid w:val="003C716C"/>
    <w:rsid w:val="003C77CF"/>
    <w:rsid w:val="003C7806"/>
    <w:rsid w:val="003D07C3"/>
    <w:rsid w:val="003D0FC7"/>
    <w:rsid w:val="003D109F"/>
    <w:rsid w:val="003D1CA6"/>
    <w:rsid w:val="003D1E1E"/>
    <w:rsid w:val="003D2137"/>
    <w:rsid w:val="003D21F6"/>
    <w:rsid w:val="003D2478"/>
    <w:rsid w:val="003D255C"/>
    <w:rsid w:val="003D2FD6"/>
    <w:rsid w:val="003D3110"/>
    <w:rsid w:val="003D325E"/>
    <w:rsid w:val="003D3BC2"/>
    <w:rsid w:val="003D3C45"/>
    <w:rsid w:val="003D3E5E"/>
    <w:rsid w:val="003D4B74"/>
    <w:rsid w:val="003D5251"/>
    <w:rsid w:val="003D55F7"/>
    <w:rsid w:val="003D59E0"/>
    <w:rsid w:val="003D5B1F"/>
    <w:rsid w:val="003D5B5D"/>
    <w:rsid w:val="003D5C92"/>
    <w:rsid w:val="003D5F44"/>
    <w:rsid w:val="003D62C8"/>
    <w:rsid w:val="003D642B"/>
    <w:rsid w:val="003E002D"/>
    <w:rsid w:val="003E045C"/>
    <w:rsid w:val="003E0547"/>
    <w:rsid w:val="003E0871"/>
    <w:rsid w:val="003E0DD1"/>
    <w:rsid w:val="003E1003"/>
    <w:rsid w:val="003E15FA"/>
    <w:rsid w:val="003E1A7A"/>
    <w:rsid w:val="003E1DC6"/>
    <w:rsid w:val="003E2466"/>
    <w:rsid w:val="003E2B70"/>
    <w:rsid w:val="003E2BA5"/>
    <w:rsid w:val="003E2EC0"/>
    <w:rsid w:val="003E4F44"/>
    <w:rsid w:val="003E538B"/>
    <w:rsid w:val="003E55E4"/>
    <w:rsid w:val="003E5687"/>
    <w:rsid w:val="003E66F1"/>
    <w:rsid w:val="003E68E7"/>
    <w:rsid w:val="003E6E31"/>
    <w:rsid w:val="003E74E3"/>
    <w:rsid w:val="003E760A"/>
    <w:rsid w:val="003F05C7"/>
    <w:rsid w:val="003F08B3"/>
    <w:rsid w:val="003F0CB2"/>
    <w:rsid w:val="003F1455"/>
    <w:rsid w:val="003F1D52"/>
    <w:rsid w:val="003F1F39"/>
    <w:rsid w:val="003F1F5D"/>
    <w:rsid w:val="003F2201"/>
    <w:rsid w:val="003F24C8"/>
    <w:rsid w:val="003F2904"/>
    <w:rsid w:val="003F2CD4"/>
    <w:rsid w:val="003F435A"/>
    <w:rsid w:val="003F4EED"/>
    <w:rsid w:val="003F4FA1"/>
    <w:rsid w:val="003F6032"/>
    <w:rsid w:val="003F6805"/>
    <w:rsid w:val="003F6BBE"/>
    <w:rsid w:val="003F6D82"/>
    <w:rsid w:val="003F6F8C"/>
    <w:rsid w:val="004000E8"/>
    <w:rsid w:val="0040053E"/>
    <w:rsid w:val="00400664"/>
    <w:rsid w:val="00400716"/>
    <w:rsid w:val="00400A56"/>
    <w:rsid w:val="00400C2A"/>
    <w:rsid w:val="00401648"/>
    <w:rsid w:val="0040197C"/>
    <w:rsid w:val="00401D52"/>
    <w:rsid w:val="0040248C"/>
    <w:rsid w:val="00402A0D"/>
    <w:rsid w:val="00402B89"/>
    <w:rsid w:val="00402E2B"/>
    <w:rsid w:val="00402F02"/>
    <w:rsid w:val="004032A9"/>
    <w:rsid w:val="004038B5"/>
    <w:rsid w:val="00403CE6"/>
    <w:rsid w:val="00404799"/>
    <w:rsid w:val="0040512B"/>
    <w:rsid w:val="00405195"/>
    <w:rsid w:val="0040567E"/>
    <w:rsid w:val="00405CA5"/>
    <w:rsid w:val="00406375"/>
    <w:rsid w:val="0040659C"/>
    <w:rsid w:val="00406F8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422F"/>
    <w:rsid w:val="00414BA9"/>
    <w:rsid w:val="00414EF9"/>
    <w:rsid w:val="0041540F"/>
    <w:rsid w:val="00415D87"/>
    <w:rsid w:val="00415E51"/>
    <w:rsid w:val="004160D9"/>
    <w:rsid w:val="004161C1"/>
    <w:rsid w:val="004161DA"/>
    <w:rsid w:val="00416333"/>
    <w:rsid w:val="0041658B"/>
    <w:rsid w:val="004168A2"/>
    <w:rsid w:val="00416F9A"/>
    <w:rsid w:val="00417191"/>
    <w:rsid w:val="00417374"/>
    <w:rsid w:val="004179D6"/>
    <w:rsid w:val="00417BC0"/>
    <w:rsid w:val="00417DB0"/>
    <w:rsid w:val="00420338"/>
    <w:rsid w:val="00420886"/>
    <w:rsid w:val="00420A4C"/>
    <w:rsid w:val="00420F90"/>
    <w:rsid w:val="00421105"/>
    <w:rsid w:val="00421BF7"/>
    <w:rsid w:val="00422A46"/>
    <w:rsid w:val="004230A3"/>
    <w:rsid w:val="004236C4"/>
    <w:rsid w:val="004238A8"/>
    <w:rsid w:val="00423965"/>
    <w:rsid w:val="00423A7F"/>
    <w:rsid w:val="00423A87"/>
    <w:rsid w:val="004242F4"/>
    <w:rsid w:val="00424B1A"/>
    <w:rsid w:val="00425182"/>
    <w:rsid w:val="004251AA"/>
    <w:rsid w:val="00425331"/>
    <w:rsid w:val="00425A6A"/>
    <w:rsid w:val="00425B88"/>
    <w:rsid w:val="00427248"/>
    <w:rsid w:val="0042755D"/>
    <w:rsid w:val="004302A9"/>
    <w:rsid w:val="004306DF"/>
    <w:rsid w:val="00430BAC"/>
    <w:rsid w:val="004310CB"/>
    <w:rsid w:val="00431B02"/>
    <w:rsid w:val="00432369"/>
    <w:rsid w:val="0043244B"/>
    <w:rsid w:val="004331AF"/>
    <w:rsid w:val="0043327C"/>
    <w:rsid w:val="004336AF"/>
    <w:rsid w:val="00433C49"/>
    <w:rsid w:val="00433DE1"/>
    <w:rsid w:val="004348EC"/>
    <w:rsid w:val="00434987"/>
    <w:rsid w:val="00434B35"/>
    <w:rsid w:val="00434CA8"/>
    <w:rsid w:val="00435E43"/>
    <w:rsid w:val="00436E14"/>
    <w:rsid w:val="00437447"/>
    <w:rsid w:val="00437573"/>
    <w:rsid w:val="00437E7C"/>
    <w:rsid w:val="00440472"/>
    <w:rsid w:val="0044146B"/>
    <w:rsid w:val="00441549"/>
    <w:rsid w:val="0044197A"/>
    <w:rsid w:val="00441A92"/>
    <w:rsid w:val="0044236F"/>
    <w:rsid w:val="00442392"/>
    <w:rsid w:val="00442819"/>
    <w:rsid w:val="00442A92"/>
    <w:rsid w:val="00442C27"/>
    <w:rsid w:val="00442CD1"/>
    <w:rsid w:val="00443897"/>
    <w:rsid w:val="00443FFA"/>
    <w:rsid w:val="00444511"/>
    <w:rsid w:val="00444F56"/>
    <w:rsid w:val="00445564"/>
    <w:rsid w:val="00446488"/>
    <w:rsid w:val="00446CBE"/>
    <w:rsid w:val="00446D86"/>
    <w:rsid w:val="004478E1"/>
    <w:rsid w:val="004501BF"/>
    <w:rsid w:val="0045028C"/>
    <w:rsid w:val="004503AC"/>
    <w:rsid w:val="004505C7"/>
    <w:rsid w:val="004509AD"/>
    <w:rsid w:val="004517AA"/>
    <w:rsid w:val="00451FAA"/>
    <w:rsid w:val="004521AF"/>
    <w:rsid w:val="00452AB6"/>
    <w:rsid w:val="00452CAC"/>
    <w:rsid w:val="00453548"/>
    <w:rsid w:val="004547F0"/>
    <w:rsid w:val="00454FA6"/>
    <w:rsid w:val="00455B35"/>
    <w:rsid w:val="00456CD2"/>
    <w:rsid w:val="0045734D"/>
    <w:rsid w:val="00457565"/>
    <w:rsid w:val="00457B71"/>
    <w:rsid w:val="0046011E"/>
    <w:rsid w:val="00461429"/>
    <w:rsid w:val="00461739"/>
    <w:rsid w:val="00461F7A"/>
    <w:rsid w:val="00462479"/>
    <w:rsid w:val="004625CE"/>
    <w:rsid w:val="00462771"/>
    <w:rsid w:val="00462A67"/>
    <w:rsid w:val="00463AF4"/>
    <w:rsid w:val="004652FD"/>
    <w:rsid w:val="0046582D"/>
    <w:rsid w:val="00465FC1"/>
    <w:rsid w:val="004669E2"/>
    <w:rsid w:val="0046796D"/>
    <w:rsid w:val="00467AE4"/>
    <w:rsid w:val="00470A27"/>
    <w:rsid w:val="00470C31"/>
    <w:rsid w:val="004711DB"/>
    <w:rsid w:val="004713BA"/>
    <w:rsid w:val="004716CD"/>
    <w:rsid w:val="0047187B"/>
    <w:rsid w:val="00471D33"/>
    <w:rsid w:val="00472A5A"/>
    <w:rsid w:val="00472D6A"/>
    <w:rsid w:val="004734D0"/>
    <w:rsid w:val="0047363E"/>
    <w:rsid w:val="00473BCF"/>
    <w:rsid w:val="00474E3F"/>
    <w:rsid w:val="00475448"/>
    <w:rsid w:val="0047556B"/>
    <w:rsid w:val="004755DD"/>
    <w:rsid w:val="0047586F"/>
    <w:rsid w:val="00476111"/>
    <w:rsid w:val="00476A66"/>
    <w:rsid w:val="00476F8A"/>
    <w:rsid w:val="0047704A"/>
    <w:rsid w:val="00477282"/>
    <w:rsid w:val="00477344"/>
    <w:rsid w:val="00477768"/>
    <w:rsid w:val="00477ECA"/>
    <w:rsid w:val="00480385"/>
    <w:rsid w:val="00480BDD"/>
    <w:rsid w:val="00480E14"/>
    <w:rsid w:val="004818AC"/>
    <w:rsid w:val="00482361"/>
    <w:rsid w:val="0048262D"/>
    <w:rsid w:val="00482AFA"/>
    <w:rsid w:val="00482CDD"/>
    <w:rsid w:val="00482F11"/>
    <w:rsid w:val="00483168"/>
    <w:rsid w:val="004832E6"/>
    <w:rsid w:val="004834BE"/>
    <w:rsid w:val="0048355D"/>
    <w:rsid w:val="00483A85"/>
    <w:rsid w:val="00483F9B"/>
    <w:rsid w:val="00484723"/>
    <w:rsid w:val="00484C05"/>
    <w:rsid w:val="00484D22"/>
    <w:rsid w:val="00485667"/>
    <w:rsid w:val="004857D3"/>
    <w:rsid w:val="00486250"/>
    <w:rsid w:val="00486EC3"/>
    <w:rsid w:val="004874D0"/>
    <w:rsid w:val="00487AA2"/>
    <w:rsid w:val="00487BD3"/>
    <w:rsid w:val="0049029B"/>
    <w:rsid w:val="00490DE1"/>
    <w:rsid w:val="004914F8"/>
    <w:rsid w:val="00491EDE"/>
    <w:rsid w:val="00491F7C"/>
    <w:rsid w:val="004922C1"/>
    <w:rsid w:val="004922E8"/>
    <w:rsid w:val="00492BC5"/>
    <w:rsid w:val="00492F86"/>
    <w:rsid w:val="00492F89"/>
    <w:rsid w:val="00493A29"/>
    <w:rsid w:val="00493BA1"/>
    <w:rsid w:val="00494279"/>
    <w:rsid w:val="004943A7"/>
    <w:rsid w:val="00495DB1"/>
    <w:rsid w:val="00496059"/>
    <w:rsid w:val="004964F1"/>
    <w:rsid w:val="00496528"/>
    <w:rsid w:val="00496ABA"/>
    <w:rsid w:val="00496C87"/>
    <w:rsid w:val="00497108"/>
    <w:rsid w:val="004A03BE"/>
    <w:rsid w:val="004A07A4"/>
    <w:rsid w:val="004A0973"/>
    <w:rsid w:val="004A0BBC"/>
    <w:rsid w:val="004A0E73"/>
    <w:rsid w:val="004A12A3"/>
    <w:rsid w:val="004A16BC"/>
    <w:rsid w:val="004A1B39"/>
    <w:rsid w:val="004A2186"/>
    <w:rsid w:val="004A2257"/>
    <w:rsid w:val="004A244C"/>
    <w:rsid w:val="004A2B94"/>
    <w:rsid w:val="004A3167"/>
    <w:rsid w:val="004A4B90"/>
    <w:rsid w:val="004A4D38"/>
    <w:rsid w:val="004A52F0"/>
    <w:rsid w:val="004A62D6"/>
    <w:rsid w:val="004A65A4"/>
    <w:rsid w:val="004A6930"/>
    <w:rsid w:val="004A6B73"/>
    <w:rsid w:val="004A6C1E"/>
    <w:rsid w:val="004A7C26"/>
    <w:rsid w:val="004A7D77"/>
    <w:rsid w:val="004B0919"/>
    <w:rsid w:val="004B114C"/>
    <w:rsid w:val="004B1151"/>
    <w:rsid w:val="004B143D"/>
    <w:rsid w:val="004B16BE"/>
    <w:rsid w:val="004B1FF9"/>
    <w:rsid w:val="004B24BE"/>
    <w:rsid w:val="004B27A5"/>
    <w:rsid w:val="004B2D04"/>
    <w:rsid w:val="004B47B8"/>
    <w:rsid w:val="004B4F45"/>
    <w:rsid w:val="004B4F73"/>
    <w:rsid w:val="004B5118"/>
    <w:rsid w:val="004B51BE"/>
    <w:rsid w:val="004B5289"/>
    <w:rsid w:val="004B57E6"/>
    <w:rsid w:val="004B5C2F"/>
    <w:rsid w:val="004B66D0"/>
    <w:rsid w:val="004B687A"/>
    <w:rsid w:val="004B7A03"/>
    <w:rsid w:val="004B7C0C"/>
    <w:rsid w:val="004B7D74"/>
    <w:rsid w:val="004C048F"/>
    <w:rsid w:val="004C0DD3"/>
    <w:rsid w:val="004C0FAC"/>
    <w:rsid w:val="004C2A90"/>
    <w:rsid w:val="004C3898"/>
    <w:rsid w:val="004C3F07"/>
    <w:rsid w:val="004C4246"/>
    <w:rsid w:val="004C44AC"/>
    <w:rsid w:val="004C4C2F"/>
    <w:rsid w:val="004C5152"/>
    <w:rsid w:val="004C57AA"/>
    <w:rsid w:val="004C5C2C"/>
    <w:rsid w:val="004C5E81"/>
    <w:rsid w:val="004C61A4"/>
    <w:rsid w:val="004C6661"/>
    <w:rsid w:val="004C6FC1"/>
    <w:rsid w:val="004C7B85"/>
    <w:rsid w:val="004C7BD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550"/>
    <w:rsid w:val="004D6616"/>
    <w:rsid w:val="004D665A"/>
    <w:rsid w:val="004D674B"/>
    <w:rsid w:val="004D6C2E"/>
    <w:rsid w:val="004D7484"/>
    <w:rsid w:val="004D76BA"/>
    <w:rsid w:val="004D7EBD"/>
    <w:rsid w:val="004E0B9F"/>
    <w:rsid w:val="004E1057"/>
    <w:rsid w:val="004E143B"/>
    <w:rsid w:val="004E1E8E"/>
    <w:rsid w:val="004E2586"/>
    <w:rsid w:val="004E2680"/>
    <w:rsid w:val="004E28F9"/>
    <w:rsid w:val="004E2F08"/>
    <w:rsid w:val="004E3384"/>
    <w:rsid w:val="004E350E"/>
    <w:rsid w:val="004E370E"/>
    <w:rsid w:val="004E3E23"/>
    <w:rsid w:val="004E3E5E"/>
    <w:rsid w:val="004E4262"/>
    <w:rsid w:val="004E433D"/>
    <w:rsid w:val="004E4558"/>
    <w:rsid w:val="004E462E"/>
    <w:rsid w:val="004E494A"/>
    <w:rsid w:val="004E4E16"/>
    <w:rsid w:val="004E4EA9"/>
    <w:rsid w:val="004E56DC"/>
    <w:rsid w:val="004E5A92"/>
    <w:rsid w:val="004E6740"/>
    <w:rsid w:val="004E70E0"/>
    <w:rsid w:val="004E7506"/>
    <w:rsid w:val="004E75A1"/>
    <w:rsid w:val="004E76F4"/>
    <w:rsid w:val="004F03AF"/>
    <w:rsid w:val="004F0484"/>
    <w:rsid w:val="004F0A7D"/>
    <w:rsid w:val="004F0B4E"/>
    <w:rsid w:val="004F0B5C"/>
    <w:rsid w:val="004F0B6C"/>
    <w:rsid w:val="004F1836"/>
    <w:rsid w:val="004F2078"/>
    <w:rsid w:val="004F24C2"/>
    <w:rsid w:val="004F45F9"/>
    <w:rsid w:val="004F4B9C"/>
    <w:rsid w:val="004F4DA3"/>
    <w:rsid w:val="004F5393"/>
    <w:rsid w:val="004F54A3"/>
    <w:rsid w:val="004F5538"/>
    <w:rsid w:val="004F560D"/>
    <w:rsid w:val="004F5A80"/>
    <w:rsid w:val="004F785F"/>
    <w:rsid w:val="004F7B01"/>
    <w:rsid w:val="004F7C46"/>
    <w:rsid w:val="00500058"/>
    <w:rsid w:val="00500172"/>
    <w:rsid w:val="00500429"/>
    <w:rsid w:val="0050053E"/>
    <w:rsid w:val="005011B9"/>
    <w:rsid w:val="00501498"/>
    <w:rsid w:val="00501DF9"/>
    <w:rsid w:val="00501EE3"/>
    <w:rsid w:val="005021B4"/>
    <w:rsid w:val="0050229B"/>
    <w:rsid w:val="0050252F"/>
    <w:rsid w:val="00502965"/>
    <w:rsid w:val="00502B8E"/>
    <w:rsid w:val="005032D8"/>
    <w:rsid w:val="00503520"/>
    <w:rsid w:val="00503E32"/>
    <w:rsid w:val="0050432E"/>
    <w:rsid w:val="00504FF8"/>
    <w:rsid w:val="00505110"/>
    <w:rsid w:val="00505429"/>
    <w:rsid w:val="00505D16"/>
    <w:rsid w:val="005062A9"/>
    <w:rsid w:val="005064B2"/>
    <w:rsid w:val="00506557"/>
    <w:rsid w:val="0050677A"/>
    <w:rsid w:val="00506DFE"/>
    <w:rsid w:val="00507DE4"/>
    <w:rsid w:val="005108D8"/>
    <w:rsid w:val="00510AC2"/>
    <w:rsid w:val="00510E88"/>
    <w:rsid w:val="005112D6"/>
    <w:rsid w:val="005113D7"/>
    <w:rsid w:val="005116F9"/>
    <w:rsid w:val="00511892"/>
    <w:rsid w:val="00511DD1"/>
    <w:rsid w:val="00511DF2"/>
    <w:rsid w:val="00511E02"/>
    <w:rsid w:val="00512348"/>
    <w:rsid w:val="0051234B"/>
    <w:rsid w:val="00512434"/>
    <w:rsid w:val="005125E5"/>
    <w:rsid w:val="00513A6B"/>
    <w:rsid w:val="00513FB6"/>
    <w:rsid w:val="005145BA"/>
    <w:rsid w:val="005149E0"/>
    <w:rsid w:val="00514FBA"/>
    <w:rsid w:val="005153A7"/>
    <w:rsid w:val="00515529"/>
    <w:rsid w:val="0051586B"/>
    <w:rsid w:val="00515C34"/>
    <w:rsid w:val="00520349"/>
    <w:rsid w:val="00520B6D"/>
    <w:rsid w:val="00520BA4"/>
    <w:rsid w:val="00520E05"/>
    <w:rsid w:val="0052136B"/>
    <w:rsid w:val="005219CF"/>
    <w:rsid w:val="00521B6A"/>
    <w:rsid w:val="0052219F"/>
    <w:rsid w:val="0052235D"/>
    <w:rsid w:val="0052287F"/>
    <w:rsid w:val="0052327B"/>
    <w:rsid w:val="0052387B"/>
    <w:rsid w:val="005238E3"/>
    <w:rsid w:val="0052453E"/>
    <w:rsid w:val="005249D4"/>
    <w:rsid w:val="00524AA8"/>
    <w:rsid w:val="005266EB"/>
    <w:rsid w:val="00526EBF"/>
    <w:rsid w:val="00527B19"/>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FD0"/>
    <w:rsid w:val="00536759"/>
    <w:rsid w:val="00536F57"/>
    <w:rsid w:val="0053750B"/>
    <w:rsid w:val="00537C62"/>
    <w:rsid w:val="005408FC"/>
    <w:rsid w:val="00540F35"/>
    <w:rsid w:val="005413F5"/>
    <w:rsid w:val="005419BB"/>
    <w:rsid w:val="00541A35"/>
    <w:rsid w:val="00541B76"/>
    <w:rsid w:val="00542230"/>
    <w:rsid w:val="00542BCE"/>
    <w:rsid w:val="00543095"/>
    <w:rsid w:val="005430E1"/>
    <w:rsid w:val="00543171"/>
    <w:rsid w:val="005446DE"/>
    <w:rsid w:val="00544D95"/>
    <w:rsid w:val="00544EFD"/>
    <w:rsid w:val="00545012"/>
    <w:rsid w:val="005452FA"/>
    <w:rsid w:val="00545608"/>
    <w:rsid w:val="005460EF"/>
    <w:rsid w:val="0054690D"/>
    <w:rsid w:val="00546970"/>
    <w:rsid w:val="00546D38"/>
    <w:rsid w:val="005503F3"/>
    <w:rsid w:val="00550976"/>
    <w:rsid w:val="00551F4F"/>
    <w:rsid w:val="00552312"/>
    <w:rsid w:val="005523EE"/>
    <w:rsid w:val="00552585"/>
    <w:rsid w:val="005539D5"/>
    <w:rsid w:val="00553BE6"/>
    <w:rsid w:val="00554336"/>
    <w:rsid w:val="00554496"/>
    <w:rsid w:val="00554953"/>
    <w:rsid w:val="00554B0A"/>
    <w:rsid w:val="00554E19"/>
    <w:rsid w:val="005557AA"/>
    <w:rsid w:val="00555DB0"/>
    <w:rsid w:val="005561BC"/>
    <w:rsid w:val="00556977"/>
    <w:rsid w:val="00556DC1"/>
    <w:rsid w:val="0055769E"/>
    <w:rsid w:val="00560AA3"/>
    <w:rsid w:val="00560AC8"/>
    <w:rsid w:val="0056121F"/>
    <w:rsid w:val="00561803"/>
    <w:rsid w:val="00561949"/>
    <w:rsid w:val="005620F1"/>
    <w:rsid w:val="00562101"/>
    <w:rsid w:val="00563114"/>
    <w:rsid w:val="00563F55"/>
    <w:rsid w:val="005646BD"/>
    <w:rsid w:val="00564BE7"/>
    <w:rsid w:val="005659F2"/>
    <w:rsid w:val="00565C6A"/>
    <w:rsid w:val="005661DB"/>
    <w:rsid w:val="005669AC"/>
    <w:rsid w:val="00567568"/>
    <w:rsid w:val="005677A7"/>
    <w:rsid w:val="005679B7"/>
    <w:rsid w:val="00570D57"/>
    <w:rsid w:val="0057126F"/>
    <w:rsid w:val="0057179C"/>
    <w:rsid w:val="005717F1"/>
    <w:rsid w:val="00571E74"/>
    <w:rsid w:val="00572505"/>
    <w:rsid w:val="005729ED"/>
    <w:rsid w:val="00572CED"/>
    <w:rsid w:val="005734CE"/>
    <w:rsid w:val="005736EF"/>
    <w:rsid w:val="00573703"/>
    <w:rsid w:val="00573F08"/>
    <w:rsid w:val="005742AA"/>
    <w:rsid w:val="005744C8"/>
    <w:rsid w:val="00575569"/>
    <w:rsid w:val="00575837"/>
    <w:rsid w:val="00575C2F"/>
    <w:rsid w:val="005764AE"/>
    <w:rsid w:val="0057664C"/>
    <w:rsid w:val="00576978"/>
    <w:rsid w:val="00576D41"/>
    <w:rsid w:val="00577A4E"/>
    <w:rsid w:val="00580CFA"/>
    <w:rsid w:val="005821B6"/>
    <w:rsid w:val="005826D4"/>
    <w:rsid w:val="00582809"/>
    <w:rsid w:val="005835F0"/>
    <w:rsid w:val="00585FA0"/>
    <w:rsid w:val="00586A18"/>
    <w:rsid w:val="0058798C"/>
    <w:rsid w:val="00587AFF"/>
    <w:rsid w:val="00587BB3"/>
    <w:rsid w:val="00587FD9"/>
    <w:rsid w:val="005900FA"/>
    <w:rsid w:val="00590B29"/>
    <w:rsid w:val="005914DC"/>
    <w:rsid w:val="00591E55"/>
    <w:rsid w:val="00592E17"/>
    <w:rsid w:val="005931A2"/>
    <w:rsid w:val="005931C7"/>
    <w:rsid w:val="00593318"/>
    <w:rsid w:val="005935A4"/>
    <w:rsid w:val="00593AC1"/>
    <w:rsid w:val="00593F30"/>
    <w:rsid w:val="005948C2"/>
    <w:rsid w:val="00594A08"/>
    <w:rsid w:val="00595151"/>
    <w:rsid w:val="0059531F"/>
    <w:rsid w:val="00595DCA"/>
    <w:rsid w:val="00596C1D"/>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390"/>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854"/>
    <w:rsid w:val="005B1969"/>
    <w:rsid w:val="005B1B6A"/>
    <w:rsid w:val="005B1DFB"/>
    <w:rsid w:val="005B27B5"/>
    <w:rsid w:val="005B2D17"/>
    <w:rsid w:val="005B35D7"/>
    <w:rsid w:val="005B392A"/>
    <w:rsid w:val="005B3AA3"/>
    <w:rsid w:val="005B44FC"/>
    <w:rsid w:val="005B50DB"/>
    <w:rsid w:val="005B56B5"/>
    <w:rsid w:val="005B5B59"/>
    <w:rsid w:val="005B6079"/>
    <w:rsid w:val="005B6A83"/>
    <w:rsid w:val="005B6F83"/>
    <w:rsid w:val="005B6FC5"/>
    <w:rsid w:val="005B72D4"/>
    <w:rsid w:val="005B7B21"/>
    <w:rsid w:val="005C0A0D"/>
    <w:rsid w:val="005C1B04"/>
    <w:rsid w:val="005C2BD3"/>
    <w:rsid w:val="005C379B"/>
    <w:rsid w:val="005C4666"/>
    <w:rsid w:val="005C4894"/>
    <w:rsid w:val="005C4D4A"/>
    <w:rsid w:val="005C586E"/>
    <w:rsid w:val="005C5C7E"/>
    <w:rsid w:val="005C6B67"/>
    <w:rsid w:val="005C6DD1"/>
    <w:rsid w:val="005C74FB"/>
    <w:rsid w:val="005C79F3"/>
    <w:rsid w:val="005D05CF"/>
    <w:rsid w:val="005D0738"/>
    <w:rsid w:val="005D086F"/>
    <w:rsid w:val="005D0FBE"/>
    <w:rsid w:val="005D1145"/>
    <w:rsid w:val="005D1602"/>
    <w:rsid w:val="005D2A1C"/>
    <w:rsid w:val="005D31A7"/>
    <w:rsid w:val="005D4317"/>
    <w:rsid w:val="005D4882"/>
    <w:rsid w:val="005D4927"/>
    <w:rsid w:val="005D510D"/>
    <w:rsid w:val="005D527F"/>
    <w:rsid w:val="005D583F"/>
    <w:rsid w:val="005D599F"/>
    <w:rsid w:val="005D6148"/>
    <w:rsid w:val="005D6AA2"/>
    <w:rsid w:val="005D6AF9"/>
    <w:rsid w:val="005D72C2"/>
    <w:rsid w:val="005D75F4"/>
    <w:rsid w:val="005D7605"/>
    <w:rsid w:val="005D7C14"/>
    <w:rsid w:val="005E08E8"/>
    <w:rsid w:val="005E0C58"/>
    <w:rsid w:val="005E110D"/>
    <w:rsid w:val="005E1131"/>
    <w:rsid w:val="005E1303"/>
    <w:rsid w:val="005E1807"/>
    <w:rsid w:val="005E1AA7"/>
    <w:rsid w:val="005E1B03"/>
    <w:rsid w:val="005E1BD8"/>
    <w:rsid w:val="005E2C46"/>
    <w:rsid w:val="005E385F"/>
    <w:rsid w:val="005E38B9"/>
    <w:rsid w:val="005E3BDB"/>
    <w:rsid w:val="005E5B81"/>
    <w:rsid w:val="005E5BAF"/>
    <w:rsid w:val="005E5CEF"/>
    <w:rsid w:val="005E670F"/>
    <w:rsid w:val="005E6FE4"/>
    <w:rsid w:val="005E6FFD"/>
    <w:rsid w:val="005E7EC0"/>
    <w:rsid w:val="005E7EDD"/>
    <w:rsid w:val="005F0065"/>
    <w:rsid w:val="005F0450"/>
    <w:rsid w:val="005F07D3"/>
    <w:rsid w:val="005F07D7"/>
    <w:rsid w:val="005F0BDC"/>
    <w:rsid w:val="005F1237"/>
    <w:rsid w:val="005F2094"/>
    <w:rsid w:val="005F277A"/>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70E"/>
    <w:rsid w:val="005F789C"/>
    <w:rsid w:val="005F79E4"/>
    <w:rsid w:val="005F7E30"/>
    <w:rsid w:val="006001A3"/>
    <w:rsid w:val="006006A6"/>
    <w:rsid w:val="00600803"/>
    <w:rsid w:val="006018F1"/>
    <w:rsid w:val="00601D54"/>
    <w:rsid w:val="00602021"/>
    <w:rsid w:val="0060283C"/>
    <w:rsid w:val="00603464"/>
    <w:rsid w:val="006035CC"/>
    <w:rsid w:val="00603651"/>
    <w:rsid w:val="006039AD"/>
    <w:rsid w:val="00604183"/>
    <w:rsid w:val="00604547"/>
    <w:rsid w:val="006048B3"/>
    <w:rsid w:val="00604F14"/>
    <w:rsid w:val="0060535B"/>
    <w:rsid w:val="00605419"/>
    <w:rsid w:val="00605426"/>
    <w:rsid w:val="00605524"/>
    <w:rsid w:val="00605771"/>
    <w:rsid w:val="00605F2C"/>
    <w:rsid w:val="00606272"/>
    <w:rsid w:val="0060629E"/>
    <w:rsid w:val="006069E6"/>
    <w:rsid w:val="0060739E"/>
    <w:rsid w:val="00610C99"/>
    <w:rsid w:val="006119F0"/>
    <w:rsid w:val="00611A28"/>
    <w:rsid w:val="00611AB8"/>
    <w:rsid w:val="00611B83"/>
    <w:rsid w:val="00612020"/>
    <w:rsid w:val="006120F8"/>
    <w:rsid w:val="00612100"/>
    <w:rsid w:val="006121B9"/>
    <w:rsid w:val="00612DA0"/>
    <w:rsid w:val="00612EE6"/>
    <w:rsid w:val="00613257"/>
    <w:rsid w:val="006132EA"/>
    <w:rsid w:val="0061342C"/>
    <w:rsid w:val="00614328"/>
    <w:rsid w:val="006146CE"/>
    <w:rsid w:val="00615213"/>
    <w:rsid w:val="006152F3"/>
    <w:rsid w:val="006158F1"/>
    <w:rsid w:val="00616C73"/>
    <w:rsid w:val="00616E7A"/>
    <w:rsid w:val="00617157"/>
    <w:rsid w:val="00617415"/>
    <w:rsid w:val="00617795"/>
    <w:rsid w:val="00617AF3"/>
    <w:rsid w:val="00620379"/>
    <w:rsid w:val="0062051E"/>
    <w:rsid w:val="00620A71"/>
    <w:rsid w:val="00620D4A"/>
    <w:rsid w:val="00620D80"/>
    <w:rsid w:val="00620F39"/>
    <w:rsid w:val="0062107E"/>
    <w:rsid w:val="006210C7"/>
    <w:rsid w:val="00621138"/>
    <w:rsid w:val="00621DDE"/>
    <w:rsid w:val="006234A6"/>
    <w:rsid w:val="0062388B"/>
    <w:rsid w:val="00623A29"/>
    <w:rsid w:val="00624074"/>
    <w:rsid w:val="0062425D"/>
    <w:rsid w:val="006246C3"/>
    <w:rsid w:val="00624949"/>
    <w:rsid w:val="006249F6"/>
    <w:rsid w:val="0062546C"/>
    <w:rsid w:val="00625F20"/>
    <w:rsid w:val="0062605F"/>
    <w:rsid w:val="0062613C"/>
    <w:rsid w:val="00626308"/>
    <w:rsid w:val="006268A6"/>
    <w:rsid w:val="00626CAA"/>
    <w:rsid w:val="00627FD9"/>
    <w:rsid w:val="00630001"/>
    <w:rsid w:val="00630C1F"/>
    <w:rsid w:val="00630D1E"/>
    <w:rsid w:val="006311B3"/>
    <w:rsid w:val="00631379"/>
    <w:rsid w:val="006314C4"/>
    <w:rsid w:val="00631B2A"/>
    <w:rsid w:val="00631CD6"/>
    <w:rsid w:val="00631EB8"/>
    <w:rsid w:val="0063284C"/>
    <w:rsid w:val="00632BE1"/>
    <w:rsid w:val="0063363B"/>
    <w:rsid w:val="0063366C"/>
    <w:rsid w:val="00633782"/>
    <w:rsid w:val="00634528"/>
    <w:rsid w:val="006346CA"/>
    <w:rsid w:val="006346DE"/>
    <w:rsid w:val="00634DD9"/>
    <w:rsid w:val="00635CD7"/>
    <w:rsid w:val="00636398"/>
    <w:rsid w:val="006368D3"/>
    <w:rsid w:val="00636ACB"/>
    <w:rsid w:val="00636DFF"/>
    <w:rsid w:val="00637450"/>
    <w:rsid w:val="006377EC"/>
    <w:rsid w:val="00637B20"/>
    <w:rsid w:val="00640260"/>
    <w:rsid w:val="00640514"/>
    <w:rsid w:val="006407A8"/>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4F56"/>
    <w:rsid w:val="00645B88"/>
    <w:rsid w:val="00645F9A"/>
    <w:rsid w:val="0064624E"/>
    <w:rsid w:val="006464E8"/>
    <w:rsid w:val="0064685A"/>
    <w:rsid w:val="00646FA0"/>
    <w:rsid w:val="00647F92"/>
    <w:rsid w:val="00650AB9"/>
    <w:rsid w:val="00650F46"/>
    <w:rsid w:val="00651041"/>
    <w:rsid w:val="006512C2"/>
    <w:rsid w:val="0065271D"/>
    <w:rsid w:val="0065309B"/>
    <w:rsid w:val="006533A8"/>
    <w:rsid w:val="0065363C"/>
    <w:rsid w:val="006536C1"/>
    <w:rsid w:val="00653B23"/>
    <w:rsid w:val="0065504A"/>
    <w:rsid w:val="006556CA"/>
    <w:rsid w:val="00655733"/>
    <w:rsid w:val="00655ACD"/>
    <w:rsid w:val="0065628B"/>
    <w:rsid w:val="006563C1"/>
    <w:rsid w:val="0065652A"/>
    <w:rsid w:val="00656725"/>
    <w:rsid w:val="00656742"/>
    <w:rsid w:val="00656A92"/>
    <w:rsid w:val="00656DDE"/>
    <w:rsid w:val="00657A91"/>
    <w:rsid w:val="00657D5C"/>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3E1D"/>
    <w:rsid w:val="006655EE"/>
    <w:rsid w:val="006662FF"/>
    <w:rsid w:val="00666665"/>
    <w:rsid w:val="00667EE7"/>
    <w:rsid w:val="006707DA"/>
    <w:rsid w:val="00670922"/>
    <w:rsid w:val="00670B97"/>
    <w:rsid w:val="00670BE1"/>
    <w:rsid w:val="0067114E"/>
    <w:rsid w:val="00671EA4"/>
    <w:rsid w:val="0067218F"/>
    <w:rsid w:val="00672252"/>
    <w:rsid w:val="0067237F"/>
    <w:rsid w:val="006731B9"/>
    <w:rsid w:val="006732CC"/>
    <w:rsid w:val="00673509"/>
    <w:rsid w:val="00673C79"/>
    <w:rsid w:val="00673D01"/>
    <w:rsid w:val="006741F2"/>
    <w:rsid w:val="00674CC3"/>
    <w:rsid w:val="00674FEB"/>
    <w:rsid w:val="00675014"/>
    <w:rsid w:val="0067510F"/>
    <w:rsid w:val="00675A41"/>
    <w:rsid w:val="00675C72"/>
    <w:rsid w:val="0067697A"/>
    <w:rsid w:val="00676A29"/>
    <w:rsid w:val="00676D66"/>
    <w:rsid w:val="006771F9"/>
    <w:rsid w:val="00677302"/>
    <w:rsid w:val="00677576"/>
    <w:rsid w:val="006776D7"/>
    <w:rsid w:val="00677BC7"/>
    <w:rsid w:val="00680B18"/>
    <w:rsid w:val="00681003"/>
    <w:rsid w:val="006817C9"/>
    <w:rsid w:val="00681C66"/>
    <w:rsid w:val="00681EA6"/>
    <w:rsid w:val="006825C5"/>
    <w:rsid w:val="00682878"/>
    <w:rsid w:val="00682C65"/>
    <w:rsid w:val="00683ECE"/>
    <w:rsid w:val="006847A0"/>
    <w:rsid w:val="006847E4"/>
    <w:rsid w:val="00684ED1"/>
    <w:rsid w:val="00684F2A"/>
    <w:rsid w:val="006855CA"/>
    <w:rsid w:val="00685AA3"/>
    <w:rsid w:val="00685E07"/>
    <w:rsid w:val="00686453"/>
    <w:rsid w:val="006876D5"/>
    <w:rsid w:val="00690467"/>
    <w:rsid w:val="006909E2"/>
    <w:rsid w:val="006916B0"/>
    <w:rsid w:val="00691B5D"/>
    <w:rsid w:val="006930B4"/>
    <w:rsid w:val="00693400"/>
    <w:rsid w:val="0069347B"/>
    <w:rsid w:val="00693680"/>
    <w:rsid w:val="006945F0"/>
    <w:rsid w:val="00694628"/>
    <w:rsid w:val="00694E60"/>
    <w:rsid w:val="00695356"/>
    <w:rsid w:val="0069550E"/>
    <w:rsid w:val="00695B3F"/>
    <w:rsid w:val="00695FC2"/>
    <w:rsid w:val="00696173"/>
    <w:rsid w:val="00696949"/>
    <w:rsid w:val="00696B13"/>
    <w:rsid w:val="00696BC5"/>
    <w:rsid w:val="00696ED7"/>
    <w:rsid w:val="00697052"/>
    <w:rsid w:val="006975AE"/>
    <w:rsid w:val="006A0E07"/>
    <w:rsid w:val="006A12A6"/>
    <w:rsid w:val="006A15FE"/>
    <w:rsid w:val="006A2201"/>
    <w:rsid w:val="006A248A"/>
    <w:rsid w:val="006A2664"/>
    <w:rsid w:val="006A3C1E"/>
    <w:rsid w:val="006A3C6E"/>
    <w:rsid w:val="006A4168"/>
    <w:rsid w:val="006A42F1"/>
    <w:rsid w:val="006A46FB"/>
    <w:rsid w:val="006A49E3"/>
    <w:rsid w:val="006A4F01"/>
    <w:rsid w:val="006A4F47"/>
    <w:rsid w:val="006A5D7D"/>
    <w:rsid w:val="006A5E28"/>
    <w:rsid w:val="006A67F6"/>
    <w:rsid w:val="006A697B"/>
    <w:rsid w:val="006A7AFF"/>
    <w:rsid w:val="006B07D6"/>
    <w:rsid w:val="006B0933"/>
    <w:rsid w:val="006B0B64"/>
    <w:rsid w:val="006B0E23"/>
    <w:rsid w:val="006B14FA"/>
    <w:rsid w:val="006B1816"/>
    <w:rsid w:val="006B1EEC"/>
    <w:rsid w:val="006B200F"/>
    <w:rsid w:val="006B2099"/>
    <w:rsid w:val="006B22DB"/>
    <w:rsid w:val="006B27DA"/>
    <w:rsid w:val="006B2A6E"/>
    <w:rsid w:val="006B2D47"/>
    <w:rsid w:val="006B35EF"/>
    <w:rsid w:val="006B3AE4"/>
    <w:rsid w:val="006B3CFE"/>
    <w:rsid w:val="006B47BA"/>
    <w:rsid w:val="006B50CF"/>
    <w:rsid w:val="006B5412"/>
    <w:rsid w:val="006B555E"/>
    <w:rsid w:val="006B587C"/>
    <w:rsid w:val="006B5DE3"/>
    <w:rsid w:val="006B6811"/>
    <w:rsid w:val="006B6910"/>
    <w:rsid w:val="006B6B04"/>
    <w:rsid w:val="006B6BF3"/>
    <w:rsid w:val="006B6E36"/>
    <w:rsid w:val="006B789F"/>
    <w:rsid w:val="006B7D8E"/>
    <w:rsid w:val="006B7F08"/>
    <w:rsid w:val="006C03B8"/>
    <w:rsid w:val="006C143D"/>
    <w:rsid w:val="006C1453"/>
    <w:rsid w:val="006C187A"/>
    <w:rsid w:val="006C1DB4"/>
    <w:rsid w:val="006C266B"/>
    <w:rsid w:val="006C283D"/>
    <w:rsid w:val="006C29EF"/>
    <w:rsid w:val="006C2EC0"/>
    <w:rsid w:val="006C3334"/>
    <w:rsid w:val="006C3690"/>
    <w:rsid w:val="006C5CFC"/>
    <w:rsid w:val="006C5E69"/>
    <w:rsid w:val="006C5EC9"/>
    <w:rsid w:val="006C6059"/>
    <w:rsid w:val="006C615D"/>
    <w:rsid w:val="006C6259"/>
    <w:rsid w:val="006C6949"/>
    <w:rsid w:val="006C70E4"/>
    <w:rsid w:val="006C7114"/>
    <w:rsid w:val="006C7256"/>
    <w:rsid w:val="006C7522"/>
    <w:rsid w:val="006D086C"/>
    <w:rsid w:val="006D0952"/>
    <w:rsid w:val="006D0E60"/>
    <w:rsid w:val="006D1569"/>
    <w:rsid w:val="006D1AD3"/>
    <w:rsid w:val="006D2273"/>
    <w:rsid w:val="006D35C8"/>
    <w:rsid w:val="006D39E1"/>
    <w:rsid w:val="006D44D4"/>
    <w:rsid w:val="006D44D5"/>
    <w:rsid w:val="006D4938"/>
    <w:rsid w:val="006D4E3D"/>
    <w:rsid w:val="006D4E7A"/>
    <w:rsid w:val="006D4ED4"/>
    <w:rsid w:val="006D5177"/>
    <w:rsid w:val="006D53AB"/>
    <w:rsid w:val="006D5816"/>
    <w:rsid w:val="006D61DC"/>
    <w:rsid w:val="006D6499"/>
    <w:rsid w:val="006D65CA"/>
    <w:rsid w:val="006D6B00"/>
    <w:rsid w:val="006D6BF1"/>
    <w:rsid w:val="006D6F08"/>
    <w:rsid w:val="006D7245"/>
    <w:rsid w:val="006D7700"/>
    <w:rsid w:val="006D7BCA"/>
    <w:rsid w:val="006E062C"/>
    <w:rsid w:val="006E249B"/>
    <w:rsid w:val="006E28B7"/>
    <w:rsid w:val="006E3310"/>
    <w:rsid w:val="006E393A"/>
    <w:rsid w:val="006E40F7"/>
    <w:rsid w:val="006E44CD"/>
    <w:rsid w:val="006E4E39"/>
    <w:rsid w:val="006E4EFD"/>
    <w:rsid w:val="006E565E"/>
    <w:rsid w:val="006E581F"/>
    <w:rsid w:val="006E5863"/>
    <w:rsid w:val="006E5CDF"/>
    <w:rsid w:val="006E5F94"/>
    <w:rsid w:val="006E6277"/>
    <w:rsid w:val="006E64E7"/>
    <w:rsid w:val="006E65DA"/>
    <w:rsid w:val="006E673D"/>
    <w:rsid w:val="006E6D98"/>
    <w:rsid w:val="006E73EB"/>
    <w:rsid w:val="006E7412"/>
    <w:rsid w:val="006E7B88"/>
    <w:rsid w:val="006E7D3B"/>
    <w:rsid w:val="006F0889"/>
    <w:rsid w:val="006F0924"/>
    <w:rsid w:val="006F11FE"/>
    <w:rsid w:val="006F177F"/>
    <w:rsid w:val="006F1B70"/>
    <w:rsid w:val="006F1EAC"/>
    <w:rsid w:val="006F1F63"/>
    <w:rsid w:val="006F2A5A"/>
    <w:rsid w:val="006F2AAD"/>
    <w:rsid w:val="006F2FAA"/>
    <w:rsid w:val="006F3315"/>
    <w:rsid w:val="006F341D"/>
    <w:rsid w:val="006F35C5"/>
    <w:rsid w:val="006F35CC"/>
    <w:rsid w:val="006F3620"/>
    <w:rsid w:val="006F3CDE"/>
    <w:rsid w:val="006F41F4"/>
    <w:rsid w:val="006F49EB"/>
    <w:rsid w:val="006F58D4"/>
    <w:rsid w:val="006F5AFE"/>
    <w:rsid w:val="006F619C"/>
    <w:rsid w:val="006F66BD"/>
    <w:rsid w:val="006F6757"/>
    <w:rsid w:val="006F6DE8"/>
    <w:rsid w:val="006F758D"/>
    <w:rsid w:val="006F7636"/>
    <w:rsid w:val="006F7A68"/>
    <w:rsid w:val="00700318"/>
    <w:rsid w:val="00700984"/>
    <w:rsid w:val="00700A67"/>
    <w:rsid w:val="00700A9B"/>
    <w:rsid w:val="00700D8F"/>
    <w:rsid w:val="0070104C"/>
    <w:rsid w:val="007010DF"/>
    <w:rsid w:val="007020A0"/>
    <w:rsid w:val="007021D7"/>
    <w:rsid w:val="0070236A"/>
    <w:rsid w:val="0070274A"/>
    <w:rsid w:val="007027CF"/>
    <w:rsid w:val="0070346E"/>
    <w:rsid w:val="007034A9"/>
    <w:rsid w:val="00703898"/>
    <w:rsid w:val="007038A9"/>
    <w:rsid w:val="0070393E"/>
    <w:rsid w:val="00703CA3"/>
    <w:rsid w:val="00703D2A"/>
    <w:rsid w:val="0070461E"/>
    <w:rsid w:val="007046BB"/>
    <w:rsid w:val="00704B77"/>
    <w:rsid w:val="00704EDB"/>
    <w:rsid w:val="00704F33"/>
    <w:rsid w:val="00705532"/>
    <w:rsid w:val="0070555B"/>
    <w:rsid w:val="00706101"/>
    <w:rsid w:val="007063C9"/>
    <w:rsid w:val="00706BB3"/>
    <w:rsid w:val="00707072"/>
    <w:rsid w:val="007075C4"/>
    <w:rsid w:val="0070786F"/>
    <w:rsid w:val="007078E7"/>
    <w:rsid w:val="00707D61"/>
    <w:rsid w:val="00710A91"/>
    <w:rsid w:val="00710B5E"/>
    <w:rsid w:val="00711446"/>
    <w:rsid w:val="00711E8A"/>
    <w:rsid w:val="0071200B"/>
    <w:rsid w:val="00712287"/>
    <w:rsid w:val="00712772"/>
    <w:rsid w:val="00712CA9"/>
    <w:rsid w:val="00712F6C"/>
    <w:rsid w:val="00713169"/>
    <w:rsid w:val="00713AEA"/>
    <w:rsid w:val="00713D85"/>
    <w:rsid w:val="00713E0D"/>
    <w:rsid w:val="00714601"/>
    <w:rsid w:val="007148D3"/>
    <w:rsid w:val="00714D19"/>
    <w:rsid w:val="007156A6"/>
    <w:rsid w:val="00715894"/>
    <w:rsid w:val="00715B9A"/>
    <w:rsid w:val="007161AF"/>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5A3"/>
    <w:rsid w:val="00726EA6"/>
    <w:rsid w:val="00727208"/>
    <w:rsid w:val="00727680"/>
    <w:rsid w:val="00727F70"/>
    <w:rsid w:val="007304C2"/>
    <w:rsid w:val="00730894"/>
    <w:rsid w:val="007311F6"/>
    <w:rsid w:val="00731607"/>
    <w:rsid w:val="007320A4"/>
    <w:rsid w:val="00732B1A"/>
    <w:rsid w:val="00732F30"/>
    <w:rsid w:val="0073375E"/>
    <w:rsid w:val="00733D5D"/>
    <w:rsid w:val="00733F05"/>
    <w:rsid w:val="00733F89"/>
    <w:rsid w:val="007340A2"/>
    <w:rsid w:val="007348B1"/>
    <w:rsid w:val="0073495D"/>
    <w:rsid w:val="007362A0"/>
    <w:rsid w:val="007362A6"/>
    <w:rsid w:val="00736D7D"/>
    <w:rsid w:val="00737193"/>
    <w:rsid w:val="007375F2"/>
    <w:rsid w:val="00737CC4"/>
    <w:rsid w:val="0074075F"/>
    <w:rsid w:val="007408AA"/>
    <w:rsid w:val="00740E3E"/>
    <w:rsid w:val="00740E58"/>
    <w:rsid w:val="00743011"/>
    <w:rsid w:val="00743127"/>
    <w:rsid w:val="0074327F"/>
    <w:rsid w:val="00743495"/>
    <w:rsid w:val="00743630"/>
    <w:rsid w:val="007439C7"/>
    <w:rsid w:val="007439CB"/>
    <w:rsid w:val="00743A03"/>
    <w:rsid w:val="00743C1D"/>
    <w:rsid w:val="00743DB3"/>
    <w:rsid w:val="007445A0"/>
    <w:rsid w:val="00744C8B"/>
    <w:rsid w:val="00744FAD"/>
    <w:rsid w:val="0074524B"/>
    <w:rsid w:val="00745DA6"/>
    <w:rsid w:val="00746AD2"/>
    <w:rsid w:val="0074729A"/>
    <w:rsid w:val="0074740C"/>
    <w:rsid w:val="0074762D"/>
    <w:rsid w:val="00747C5A"/>
    <w:rsid w:val="00747D8B"/>
    <w:rsid w:val="00747EAC"/>
    <w:rsid w:val="00747F75"/>
    <w:rsid w:val="00750342"/>
    <w:rsid w:val="00750419"/>
    <w:rsid w:val="007504C4"/>
    <w:rsid w:val="00751228"/>
    <w:rsid w:val="00751256"/>
    <w:rsid w:val="00751970"/>
    <w:rsid w:val="007525B2"/>
    <w:rsid w:val="00752AF1"/>
    <w:rsid w:val="00753169"/>
    <w:rsid w:val="00753319"/>
    <w:rsid w:val="007535DA"/>
    <w:rsid w:val="00753618"/>
    <w:rsid w:val="007542D1"/>
    <w:rsid w:val="0075458A"/>
    <w:rsid w:val="00754829"/>
    <w:rsid w:val="00755528"/>
    <w:rsid w:val="00755ECE"/>
    <w:rsid w:val="007561B1"/>
    <w:rsid w:val="0075634A"/>
    <w:rsid w:val="00756802"/>
    <w:rsid w:val="00756F40"/>
    <w:rsid w:val="007571E1"/>
    <w:rsid w:val="007604B2"/>
    <w:rsid w:val="007605F1"/>
    <w:rsid w:val="00760AC6"/>
    <w:rsid w:val="00760BE9"/>
    <w:rsid w:val="0076101B"/>
    <w:rsid w:val="007610F7"/>
    <w:rsid w:val="00761715"/>
    <w:rsid w:val="00762AA5"/>
    <w:rsid w:val="00762FD5"/>
    <w:rsid w:val="007636C9"/>
    <w:rsid w:val="00763855"/>
    <w:rsid w:val="00763C79"/>
    <w:rsid w:val="00763E7C"/>
    <w:rsid w:val="00764110"/>
    <w:rsid w:val="00764273"/>
    <w:rsid w:val="007642FB"/>
    <w:rsid w:val="007643E4"/>
    <w:rsid w:val="0076458A"/>
    <w:rsid w:val="00764F81"/>
    <w:rsid w:val="00765102"/>
    <w:rsid w:val="00765281"/>
    <w:rsid w:val="0076535D"/>
    <w:rsid w:val="00765491"/>
    <w:rsid w:val="00765AC1"/>
    <w:rsid w:val="00765B89"/>
    <w:rsid w:val="0076603A"/>
    <w:rsid w:val="007661B9"/>
    <w:rsid w:val="00766756"/>
    <w:rsid w:val="00766798"/>
    <w:rsid w:val="00766BAD"/>
    <w:rsid w:val="00766D04"/>
    <w:rsid w:val="007670E5"/>
    <w:rsid w:val="00767896"/>
    <w:rsid w:val="0077012B"/>
    <w:rsid w:val="007708F1"/>
    <w:rsid w:val="00770C31"/>
    <w:rsid w:val="0077182C"/>
    <w:rsid w:val="00771B71"/>
    <w:rsid w:val="007721CC"/>
    <w:rsid w:val="007724EF"/>
    <w:rsid w:val="0077269B"/>
    <w:rsid w:val="0077276F"/>
    <w:rsid w:val="00772933"/>
    <w:rsid w:val="00772F7E"/>
    <w:rsid w:val="00773C7F"/>
    <w:rsid w:val="00773F09"/>
    <w:rsid w:val="00774651"/>
    <w:rsid w:val="00774CBB"/>
    <w:rsid w:val="00774DB7"/>
    <w:rsid w:val="00775299"/>
    <w:rsid w:val="007755F2"/>
    <w:rsid w:val="00775A91"/>
    <w:rsid w:val="00776416"/>
    <w:rsid w:val="00776971"/>
    <w:rsid w:val="00776D36"/>
    <w:rsid w:val="007775AF"/>
    <w:rsid w:val="007801A8"/>
    <w:rsid w:val="00780264"/>
    <w:rsid w:val="00781583"/>
    <w:rsid w:val="00781596"/>
    <w:rsid w:val="007816A1"/>
    <w:rsid w:val="0078177E"/>
    <w:rsid w:val="0078212C"/>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6A5B"/>
    <w:rsid w:val="00787302"/>
    <w:rsid w:val="00787B4A"/>
    <w:rsid w:val="00787CAA"/>
    <w:rsid w:val="0079008F"/>
    <w:rsid w:val="007901C9"/>
    <w:rsid w:val="00791387"/>
    <w:rsid w:val="007925EA"/>
    <w:rsid w:val="007938D5"/>
    <w:rsid w:val="00793C36"/>
    <w:rsid w:val="00793CD8"/>
    <w:rsid w:val="00793FEC"/>
    <w:rsid w:val="007940A7"/>
    <w:rsid w:val="007944B4"/>
    <w:rsid w:val="00795315"/>
    <w:rsid w:val="00795701"/>
    <w:rsid w:val="00795C92"/>
    <w:rsid w:val="00796231"/>
    <w:rsid w:val="00796286"/>
    <w:rsid w:val="00796D96"/>
    <w:rsid w:val="00796EA8"/>
    <w:rsid w:val="007973A8"/>
    <w:rsid w:val="00797764"/>
    <w:rsid w:val="00797837"/>
    <w:rsid w:val="00797C75"/>
    <w:rsid w:val="00797EC8"/>
    <w:rsid w:val="007A01EE"/>
    <w:rsid w:val="007A05B9"/>
    <w:rsid w:val="007A0B89"/>
    <w:rsid w:val="007A0F9A"/>
    <w:rsid w:val="007A1CB3"/>
    <w:rsid w:val="007A2E53"/>
    <w:rsid w:val="007A306F"/>
    <w:rsid w:val="007A36B5"/>
    <w:rsid w:val="007A3EF8"/>
    <w:rsid w:val="007A43A6"/>
    <w:rsid w:val="007A46B0"/>
    <w:rsid w:val="007A4A3D"/>
    <w:rsid w:val="007A508B"/>
    <w:rsid w:val="007A58A6"/>
    <w:rsid w:val="007A59FA"/>
    <w:rsid w:val="007A5A51"/>
    <w:rsid w:val="007A5B16"/>
    <w:rsid w:val="007A5D82"/>
    <w:rsid w:val="007A6013"/>
    <w:rsid w:val="007A60B1"/>
    <w:rsid w:val="007A6825"/>
    <w:rsid w:val="007A6D52"/>
    <w:rsid w:val="007A7434"/>
    <w:rsid w:val="007A7EC0"/>
    <w:rsid w:val="007B05EF"/>
    <w:rsid w:val="007B0CA6"/>
    <w:rsid w:val="007B129F"/>
    <w:rsid w:val="007B1435"/>
    <w:rsid w:val="007B1A53"/>
    <w:rsid w:val="007B1EF6"/>
    <w:rsid w:val="007B1F2F"/>
    <w:rsid w:val="007B265D"/>
    <w:rsid w:val="007B29B6"/>
    <w:rsid w:val="007B375D"/>
    <w:rsid w:val="007B3D2D"/>
    <w:rsid w:val="007B50AE"/>
    <w:rsid w:val="007B51DF"/>
    <w:rsid w:val="007B5B53"/>
    <w:rsid w:val="007B61F1"/>
    <w:rsid w:val="007B63BD"/>
    <w:rsid w:val="007B69B7"/>
    <w:rsid w:val="007B69DC"/>
    <w:rsid w:val="007B6A96"/>
    <w:rsid w:val="007C05DD"/>
    <w:rsid w:val="007C0A79"/>
    <w:rsid w:val="007C0B78"/>
    <w:rsid w:val="007C0CEF"/>
    <w:rsid w:val="007C0DF0"/>
    <w:rsid w:val="007C0EAF"/>
    <w:rsid w:val="007C1604"/>
    <w:rsid w:val="007C18BA"/>
    <w:rsid w:val="007C1F04"/>
    <w:rsid w:val="007C2A94"/>
    <w:rsid w:val="007C3817"/>
    <w:rsid w:val="007C3D18"/>
    <w:rsid w:val="007C4975"/>
    <w:rsid w:val="007C4C15"/>
    <w:rsid w:val="007C5066"/>
    <w:rsid w:val="007C549B"/>
    <w:rsid w:val="007C5594"/>
    <w:rsid w:val="007C579A"/>
    <w:rsid w:val="007C5D80"/>
    <w:rsid w:val="007C5FCC"/>
    <w:rsid w:val="007C60BF"/>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271"/>
    <w:rsid w:val="007D4A49"/>
    <w:rsid w:val="007D4EE8"/>
    <w:rsid w:val="007D5901"/>
    <w:rsid w:val="007D5B5C"/>
    <w:rsid w:val="007D607D"/>
    <w:rsid w:val="007D663F"/>
    <w:rsid w:val="007D6C5A"/>
    <w:rsid w:val="007D6E81"/>
    <w:rsid w:val="007D6E99"/>
    <w:rsid w:val="007D7415"/>
    <w:rsid w:val="007D7526"/>
    <w:rsid w:val="007D7AD3"/>
    <w:rsid w:val="007D7AF6"/>
    <w:rsid w:val="007E009F"/>
    <w:rsid w:val="007E0C2E"/>
    <w:rsid w:val="007E0DC2"/>
    <w:rsid w:val="007E108E"/>
    <w:rsid w:val="007E154C"/>
    <w:rsid w:val="007E178E"/>
    <w:rsid w:val="007E1E15"/>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A4A"/>
    <w:rsid w:val="007F3FE7"/>
    <w:rsid w:val="007F44FC"/>
    <w:rsid w:val="007F47E2"/>
    <w:rsid w:val="007F512E"/>
    <w:rsid w:val="007F567C"/>
    <w:rsid w:val="007F5933"/>
    <w:rsid w:val="007F6366"/>
    <w:rsid w:val="007F6D84"/>
    <w:rsid w:val="007F6E6B"/>
    <w:rsid w:val="007F70DD"/>
    <w:rsid w:val="007F7230"/>
    <w:rsid w:val="007F76AF"/>
    <w:rsid w:val="00800A70"/>
    <w:rsid w:val="00801435"/>
    <w:rsid w:val="00801661"/>
    <w:rsid w:val="00801D98"/>
    <w:rsid w:val="00801FB1"/>
    <w:rsid w:val="00802800"/>
    <w:rsid w:val="008028BA"/>
    <w:rsid w:val="00802FD1"/>
    <w:rsid w:val="0080318A"/>
    <w:rsid w:val="00803D6E"/>
    <w:rsid w:val="00803FAE"/>
    <w:rsid w:val="00803FEA"/>
    <w:rsid w:val="0080438B"/>
    <w:rsid w:val="00804506"/>
    <w:rsid w:val="00804C8D"/>
    <w:rsid w:val="00804F08"/>
    <w:rsid w:val="0080502D"/>
    <w:rsid w:val="00805D16"/>
    <w:rsid w:val="0080605F"/>
    <w:rsid w:val="0080610F"/>
    <w:rsid w:val="008064ED"/>
    <w:rsid w:val="0080725A"/>
    <w:rsid w:val="00807414"/>
    <w:rsid w:val="00807786"/>
    <w:rsid w:val="00807D52"/>
    <w:rsid w:val="00810438"/>
    <w:rsid w:val="008109CE"/>
    <w:rsid w:val="00810FA7"/>
    <w:rsid w:val="00811504"/>
    <w:rsid w:val="00811AFA"/>
    <w:rsid w:val="00811FCB"/>
    <w:rsid w:val="0081260D"/>
    <w:rsid w:val="00812F0E"/>
    <w:rsid w:val="00813312"/>
    <w:rsid w:val="00813BDF"/>
    <w:rsid w:val="0081405C"/>
    <w:rsid w:val="0081463B"/>
    <w:rsid w:val="00814B9D"/>
    <w:rsid w:val="0081513E"/>
    <w:rsid w:val="008158D6"/>
    <w:rsid w:val="0081599E"/>
    <w:rsid w:val="0081642F"/>
    <w:rsid w:val="0081670C"/>
    <w:rsid w:val="00816DAB"/>
    <w:rsid w:val="00816F49"/>
    <w:rsid w:val="00817196"/>
    <w:rsid w:val="0082079E"/>
    <w:rsid w:val="00820E6D"/>
    <w:rsid w:val="00821725"/>
    <w:rsid w:val="00821D96"/>
    <w:rsid w:val="00821F64"/>
    <w:rsid w:val="008232AF"/>
    <w:rsid w:val="008235DB"/>
    <w:rsid w:val="00823A0D"/>
    <w:rsid w:val="008241EF"/>
    <w:rsid w:val="00824709"/>
    <w:rsid w:val="00824AB4"/>
    <w:rsid w:val="00824ABD"/>
    <w:rsid w:val="00825284"/>
    <w:rsid w:val="0082565A"/>
    <w:rsid w:val="00825C42"/>
    <w:rsid w:val="00825D25"/>
    <w:rsid w:val="00826D6B"/>
    <w:rsid w:val="00826E60"/>
    <w:rsid w:val="0082777E"/>
    <w:rsid w:val="00827D6F"/>
    <w:rsid w:val="0083028F"/>
    <w:rsid w:val="0083061D"/>
    <w:rsid w:val="008309BE"/>
    <w:rsid w:val="008315E8"/>
    <w:rsid w:val="00831C54"/>
    <w:rsid w:val="00832012"/>
    <w:rsid w:val="00832834"/>
    <w:rsid w:val="00832A72"/>
    <w:rsid w:val="00832E0B"/>
    <w:rsid w:val="00833AAF"/>
    <w:rsid w:val="00833B3D"/>
    <w:rsid w:val="00837103"/>
    <w:rsid w:val="008376AC"/>
    <w:rsid w:val="008404A7"/>
    <w:rsid w:val="0084050C"/>
    <w:rsid w:val="00840C05"/>
    <w:rsid w:val="00840CD8"/>
    <w:rsid w:val="008412EA"/>
    <w:rsid w:val="0084198B"/>
    <w:rsid w:val="00841CF8"/>
    <w:rsid w:val="00841F21"/>
    <w:rsid w:val="00841F25"/>
    <w:rsid w:val="008427A6"/>
    <w:rsid w:val="008433BF"/>
    <w:rsid w:val="008444E8"/>
    <w:rsid w:val="0084495D"/>
    <w:rsid w:val="00844B85"/>
    <w:rsid w:val="00844C0E"/>
    <w:rsid w:val="00844DC1"/>
    <w:rsid w:val="00844E80"/>
    <w:rsid w:val="00845348"/>
    <w:rsid w:val="008454CA"/>
    <w:rsid w:val="00845754"/>
    <w:rsid w:val="00846FE7"/>
    <w:rsid w:val="00847B59"/>
    <w:rsid w:val="00847CF6"/>
    <w:rsid w:val="00850135"/>
    <w:rsid w:val="0085017F"/>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6B8E"/>
    <w:rsid w:val="00857182"/>
    <w:rsid w:val="008571A6"/>
    <w:rsid w:val="008571BC"/>
    <w:rsid w:val="00857D13"/>
    <w:rsid w:val="00857F50"/>
    <w:rsid w:val="00857F91"/>
    <w:rsid w:val="00861586"/>
    <w:rsid w:val="00861E3A"/>
    <w:rsid w:val="00862126"/>
    <w:rsid w:val="0086318D"/>
    <w:rsid w:val="0086327B"/>
    <w:rsid w:val="008635B4"/>
    <w:rsid w:val="0086397A"/>
    <w:rsid w:val="00863BC9"/>
    <w:rsid w:val="00863CA4"/>
    <w:rsid w:val="00864445"/>
    <w:rsid w:val="008656D6"/>
    <w:rsid w:val="00865BA3"/>
    <w:rsid w:val="00865BAC"/>
    <w:rsid w:val="00865C41"/>
    <w:rsid w:val="00865F52"/>
    <w:rsid w:val="00866B94"/>
    <w:rsid w:val="00866DEA"/>
    <w:rsid w:val="00866F49"/>
    <w:rsid w:val="008677FD"/>
    <w:rsid w:val="008706D4"/>
    <w:rsid w:val="00870B4A"/>
    <w:rsid w:val="00870F8A"/>
    <w:rsid w:val="008719A4"/>
    <w:rsid w:val="00871D23"/>
    <w:rsid w:val="00871E90"/>
    <w:rsid w:val="0087230C"/>
    <w:rsid w:val="00874312"/>
    <w:rsid w:val="0087437C"/>
    <w:rsid w:val="00875CD7"/>
    <w:rsid w:val="00875D3B"/>
    <w:rsid w:val="0087605C"/>
    <w:rsid w:val="008760B6"/>
    <w:rsid w:val="0087614D"/>
    <w:rsid w:val="008762BD"/>
    <w:rsid w:val="00876850"/>
    <w:rsid w:val="00876932"/>
    <w:rsid w:val="00876B4D"/>
    <w:rsid w:val="00876CBD"/>
    <w:rsid w:val="00876FA0"/>
    <w:rsid w:val="00876FC3"/>
    <w:rsid w:val="0087701B"/>
    <w:rsid w:val="00877482"/>
    <w:rsid w:val="00877C65"/>
    <w:rsid w:val="00877F18"/>
    <w:rsid w:val="00880032"/>
    <w:rsid w:val="008804C2"/>
    <w:rsid w:val="0088056D"/>
    <w:rsid w:val="0088099B"/>
    <w:rsid w:val="00881452"/>
    <w:rsid w:val="00881692"/>
    <w:rsid w:val="00881CBB"/>
    <w:rsid w:val="0088205D"/>
    <w:rsid w:val="00883192"/>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EF0"/>
    <w:rsid w:val="00890F6B"/>
    <w:rsid w:val="0089238F"/>
    <w:rsid w:val="00892F30"/>
    <w:rsid w:val="00893321"/>
    <w:rsid w:val="00893EF0"/>
    <w:rsid w:val="00894308"/>
    <w:rsid w:val="00894A88"/>
    <w:rsid w:val="00895304"/>
    <w:rsid w:val="00895386"/>
    <w:rsid w:val="008958FC"/>
    <w:rsid w:val="00895BFF"/>
    <w:rsid w:val="00895EAC"/>
    <w:rsid w:val="00897183"/>
    <w:rsid w:val="00897360"/>
    <w:rsid w:val="008A0E42"/>
    <w:rsid w:val="008A1538"/>
    <w:rsid w:val="008A21FF"/>
    <w:rsid w:val="008A2896"/>
    <w:rsid w:val="008A296B"/>
    <w:rsid w:val="008A2CE2"/>
    <w:rsid w:val="008A2CEB"/>
    <w:rsid w:val="008A30AC"/>
    <w:rsid w:val="008A3315"/>
    <w:rsid w:val="008A33C4"/>
    <w:rsid w:val="008A41E8"/>
    <w:rsid w:val="008A4484"/>
    <w:rsid w:val="008A44B8"/>
    <w:rsid w:val="008A46E5"/>
    <w:rsid w:val="008A496D"/>
    <w:rsid w:val="008A51A8"/>
    <w:rsid w:val="008A5419"/>
    <w:rsid w:val="008A54C7"/>
    <w:rsid w:val="008A584B"/>
    <w:rsid w:val="008A5ABE"/>
    <w:rsid w:val="008A5CCC"/>
    <w:rsid w:val="008A6658"/>
    <w:rsid w:val="008A689A"/>
    <w:rsid w:val="008A6B40"/>
    <w:rsid w:val="008A6D21"/>
    <w:rsid w:val="008A77D8"/>
    <w:rsid w:val="008A7C37"/>
    <w:rsid w:val="008B027C"/>
    <w:rsid w:val="008B0483"/>
    <w:rsid w:val="008B05B3"/>
    <w:rsid w:val="008B0D5C"/>
    <w:rsid w:val="008B120C"/>
    <w:rsid w:val="008B1F27"/>
    <w:rsid w:val="008B1F8F"/>
    <w:rsid w:val="008B2330"/>
    <w:rsid w:val="008B2EFC"/>
    <w:rsid w:val="008B3065"/>
    <w:rsid w:val="008B31F6"/>
    <w:rsid w:val="008B348D"/>
    <w:rsid w:val="008B3590"/>
    <w:rsid w:val="008B4295"/>
    <w:rsid w:val="008B4FA8"/>
    <w:rsid w:val="008B51A0"/>
    <w:rsid w:val="008B592A"/>
    <w:rsid w:val="008B6612"/>
    <w:rsid w:val="008B6974"/>
    <w:rsid w:val="008B6A8D"/>
    <w:rsid w:val="008B70A2"/>
    <w:rsid w:val="008B71B4"/>
    <w:rsid w:val="008B7997"/>
    <w:rsid w:val="008B7B5C"/>
    <w:rsid w:val="008B7DBA"/>
    <w:rsid w:val="008C04F5"/>
    <w:rsid w:val="008C06B4"/>
    <w:rsid w:val="008C0757"/>
    <w:rsid w:val="008C0AA4"/>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5801"/>
    <w:rsid w:val="008C65AB"/>
    <w:rsid w:val="008C6893"/>
    <w:rsid w:val="008C6AE8"/>
    <w:rsid w:val="008C6C88"/>
    <w:rsid w:val="008C6C9F"/>
    <w:rsid w:val="008C7249"/>
    <w:rsid w:val="008C7329"/>
    <w:rsid w:val="008C7573"/>
    <w:rsid w:val="008C76CD"/>
    <w:rsid w:val="008C7964"/>
    <w:rsid w:val="008C7EA5"/>
    <w:rsid w:val="008D0637"/>
    <w:rsid w:val="008D06A7"/>
    <w:rsid w:val="008D06D7"/>
    <w:rsid w:val="008D0816"/>
    <w:rsid w:val="008D0E25"/>
    <w:rsid w:val="008D11E5"/>
    <w:rsid w:val="008D1668"/>
    <w:rsid w:val="008D34F1"/>
    <w:rsid w:val="008D362F"/>
    <w:rsid w:val="008D39D7"/>
    <w:rsid w:val="008D39D8"/>
    <w:rsid w:val="008D4355"/>
    <w:rsid w:val="008D4626"/>
    <w:rsid w:val="008D51DC"/>
    <w:rsid w:val="008D5633"/>
    <w:rsid w:val="008D5AC6"/>
    <w:rsid w:val="008D6351"/>
    <w:rsid w:val="008D6ABA"/>
    <w:rsid w:val="008D6AF2"/>
    <w:rsid w:val="008D6BCC"/>
    <w:rsid w:val="008D6D1A"/>
    <w:rsid w:val="008D6F27"/>
    <w:rsid w:val="008D7C55"/>
    <w:rsid w:val="008D7CB2"/>
    <w:rsid w:val="008E0253"/>
    <w:rsid w:val="008E065E"/>
    <w:rsid w:val="008E0927"/>
    <w:rsid w:val="008E0B15"/>
    <w:rsid w:val="008E1365"/>
    <w:rsid w:val="008E138E"/>
    <w:rsid w:val="008E1909"/>
    <w:rsid w:val="008E1990"/>
    <w:rsid w:val="008E1D9C"/>
    <w:rsid w:val="008E28D1"/>
    <w:rsid w:val="008E2A0B"/>
    <w:rsid w:val="008E2A34"/>
    <w:rsid w:val="008E2B49"/>
    <w:rsid w:val="008E3436"/>
    <w:rsid w:val="008E3B2E"/>
    <w:rsid w:val="008E42EC"/>
    <w:rsid w:val="008E451D"/>
    <w:rsid w:val="008E4D7C"/>
    <w:rsid w:val="008E5234"/>
    <w:rsid w:val="008E52D1"/>
    <w:rsid w:val="008E5B6A"/>
    <w:rsid w:val="008E6683"/>
    <w:rsid w:val="008E6863"/>
    <w:rsid w:val="008E6E41"/>
    <w:rsid w:val="008E6F69"/>
    <w:rsid w:val="008E7680"/>
    <w:rsid w:val="008F0DA9"/>
    <w:rsid w:val="008F1338"/>
    <w:rsid w:val="008F159A"/>
    <w:rsid w:val="008F1EAB"/>
    <w:rsid w:val="008F22D2"/>
    <w:rsid w:val="008F2DA4"/>
    <w:rsid w:val="008F2DD3"/>
    <w:rsid w:val="008F2E3C"/>
    <w:rsid w:val="008F30C7"/>
    <w:rsid w:val="008F33DC"/>
    <w:rsid w:val="008F3974"/>
    <w:rsid w:val="008F39DD"/>
    <w:rsid w:val="008F409A"/>
    <w:rsid w:val="008F477F"/>
    <w:rsid w:val="008F5028"/>
    <w:rsid w:val="008F535B"/>
    <w:rsid w:val="008F54D1"/>
    <w:rsid w:val="008F5E84"/>
    <w:rsid w:val="008F63A5"/>
    <w:rsid w:val="0090009D"/>
    <w:rsid w:val="0090020C"/>
    <w:rsid w:val="0090038A"/>
    <w:rsid w:val="00900D04"/>
    <w:rsid w:val="009013C0"/>
    <w:rsid w:val="00901495"/>
    <w:rsid w:val="00901DBC"/>
    <w:rsid w:val="00901E8A"/>
    <w:rsid w:val="00901E97"/>
    <w:rsid w:val="00902350"/>
    <w:rsid w:val="009025E9"/>
    <w:rsid w:val="00902B18"/>
    <w:rsid w:val="00902B37"/>
    <w:rsid w:val="0090336B"/>
    <w:rsid w:val="009038B8"/>
    <w:rsid w:val="00903C86"/>
    <w:rsid w:val="00903EC0"/>
    <w:rsid w:val="00903FDB"/>
    <w:rsid w:val="00904BE9"/>
    <w:rsid w:val="009050D7"/>
    <w:rsid w:val="009053AA"/>
    <w:rsid w:val="009053CD"/>
    <w:rsid w:val="009058FA"/>
    <w:rsid w:val="0090628F"/>
    <w:rsid w:val="00906321"/>
    <w:rsid w:val="009063A3"/>
    <w:rsid w:val="0090642D"/>
    <w:rsid w:val="009064FC"/>
    <w:rsid w:val="0090668C"/>
    <w:rsid w:val="00906939"/>
    <w:rsid w:val="00906B4B"/>
    <w:rsid w:val="00906FD6"/>
    <w:rsid w:val="00907B4C"/>
    <w:rsid w:val="00910A74"/>
    <w:rsid w:val="00910B7D"/>
    <w:rsid w:val="00911C0D"/>
    <w:rsid w:val="00911DFB"/>
    <w:rsid w:val="0091271D"/>
    <w:rsid w:val="00912741"/>
    <w:rsid w:val="009128E0"/>
    <w:rsid w:val="00912B86"/>
    <w:rsid w:val="00912C8C"/>
    <w:rsid w:val="00913827"/>
    <w:rsid w:val="009139D9"/>
    <w:rsid w:val="00914AD8"/>
    <w:rsid w:val="00915A48"/>
    <w:rsid w:val="00915A75"/>
    <w:rsid w:val="00916079"/>
    <w:rsid w:val="00916601"/>
    <w:rsid w:val="00917492"/>
    <w:rsid w:val="00917643"/>
    <w:rsid w:val="00917BA7"/>
    <w:rsid w:val="00917CE9"/>
    <w:rsid w:val="00917DD9"/>
    <w:rsid w:val="00917F72"/>
    <w:rsid w:val="00920925"/>
    <w:rsid w:val="00920BF2"/>
    <w:rsid w:val="00920C63"/>
    <w:rsid w:val="009215CA"/>
    <w:rsid w:val="00921825"/>
    <w:rsid w:val="00921D86"/>
    <w:rsid w:val="00922010"/>
    <w:rsid w:val="009231D7"/>
    <w:rsid w:val="00924082"/>
    <w:rsid w:val="009244D0"/>
    <w:rsid w:val="0092580C"/>
    <w:rsid w:val="009259DD"/>
    <w:rsid w:val="009305EA"/>
    <w:rsid w:val="00930986"/>
    <w:rsid w:val="009311F2"/>
    <w:rsid w:val="009314BA"/>
    <w:rsid w:val="00931BD9"/>
    <w:rsid w:val="00931C20"/>
    <w:rsid w:val="00932336"/>
    <w:rsid w:val="0093233C"/>
    <w:rsid w:val="0093261B"/>
    <w:rsid w:val="00932FF4"/>
    <w:rsid w:val="0093370E"/>
    <w:rsid w:val="009341BA"/>
    <w:rsid w:val="00934C29"/>
    <w:rsid w:val="00935372"/>
    <w:rsid w:val="00935EDD"/>
    <w:rsid w:val="00935F33"/>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095"/>
    <w:rsid w:val="00946226"/>
    <w:rsid w:val="0094651B"/>
    <w:rsid w:val="0094683F"/>
    <w:rsid w:val="00946945"/>
    <w:rsid w:val="00946B49"/>
    <w:rsid w:val="009475BC"/>
    <w:rsid w:val="00947713"/>
    <w:rsid w:val="00947A55"/>
    <w:rsid w:val="00950B8D"/>
    <w:rsid w:val="00950DE7"/>
    <w:rsid w:val="009522B0"/>
    <w:rsid w:val="00952750"/>
    <w:rsid w:val="00952C3E"/>
    <w:rsid w:val="00953920"/>
    <w:rsid w:val="00953D47"/>
    <w:rsid w:val="00954369"/>
    <w:rsid w:val="00954BF2"/>
    <w:rsid w:val="00955B0A"/>
    <w:rsid w:val="00955E64"/>
    <w:rsid w:val="0095681E"/>
    <w:rsid w:val="009572A8"/>
    <w:rsid w:val="009572D4"/>
    <w:rsid w:val="009579F5"/>
    <w:rsid w:val="00960BE9"/>
    <w:rsid w:val="00960DF0"/>
    <w:rsid w:val="00961921"/>
    <w:rsid w:val="00961981"/>
    <w:rsid w:val="00961A1A"/>
    <w:rsid w:val="00961FA0"/>
    <w:rsid w:val="00963087"/>
    <w:rsid w:val="0096379D"/>
    <w:rsid w:val="00963BE5"/>
    <w:rsid w:val="00963E7C"/>
    <w:rsid w:val="0096430A"/>
    <w:rsid w:val="00964B5A"/>
    <w:rsid w:val="00964C90"/>
    <w:rsid w:val="00964E84"/>
    <w:rsid w:val="0096554B"/>
    <w:rsid w:val="0096584A"/>
    <w:rsid w:val="009659E5"/>
    <w:rsid w:val="00965F45"/>
    <w:rsid w:val="009677E5"/>
    <w:rsid w:val="00967803"/>
    <w:rsid w:val="00967990"/>
    <w:rsid w:val="009679CB"/>
    <w:rsid w:val="00967A46"/>
    <w:rsid w:val="00967B53"/>
    <w:rsid w:val="0097054D"/>
    <w:rsid w:val="009711B1"/>
    <w:rsid w:val="00971626"/>
    <w:rsid w:val="009717A7"/>
    <w:rsid w:val="00971F08"/>
    <w:rsid w:val="00972694"/>
    <w:rsid w:val="00972B57"/>
    <w:rsid w:val="0097317A"/>
    <w:rsid w:val="009737AD"/>
    <w:rsid w:val="009737B4"/>
    <w:rsid w:val="00973B5C"/>
    <w:rsid w:val="00975451"/>
    <w:rsid w:val="0097603D"/>
    <w:rsid w:val="00976949"/>
    <w:rsid w:val="00976E71"/>
    <w:rsid w:val="0097756F"/>
    <w:rsid w:val="0097767E"/>
    <w:rsid w:val="009802B4"/>
    <w:rsid w:val="009803CF"/>
    <w:rsid w:val="00980477"/>
    <w:rsid w:val="0098085C"/>
    <w:rsid w:val="00980B13"/>
    <w:rsid w:val="00980C23"/>
    <w:rsid w:val="00981065"/>
    <w:rsid w:val="0098109B"/>
    <w:rsid w:val="009811DA"/>
    <w:rsid w:val="00981746"/>
    <w:rsid w:val="00981EA5"/>
    <w:rsid w:val="0098237A"/>
    <w:rsid w:val="00982728"/>
    <w:rsid w:val="009833A8"/>
    <w:rsid w:val="009834A4"/>
    <w:rsid w:val="00983A42"/>
    <w:rsid w:val="00983AB7"/>
    <w:rsid w:val="009844B8"/>
    <w:rsid w:val="009848A0"/>
    <w:rsid w:val="00984FA9"/>
    <w:rsid w:val="00985251"/>
    <w:rsid w:val="00985253"/>
    <w:rsid w:val="009853B3"/>
    <w:rsid w:val="00985889"/>
    <w:rsid w:val="0098595B"/>
    <w:rsid w:val="00985D07"/>
    <w:rsid w:val="00985E55"/>
    <w:rsid w:val="009860A1"/>
    <w:rsid w:val="00986D75"/>
    <w:rsid w:val="00987BB5"/>
    <w:rsid w:val="00990101"/>
    <w:rsid w:val="00990147"/>
    <w:rsid w:val="00990154"/>
    <w:rsid w:val="00990160"/>
    <w:rsid w:val="009901BD"/>
    <w:rsid w:val="009903BE"/>
    <w:rsid w:val="00990557"/>
    <w:rsid w:val="00990630"/>
    <w:rsid w:val="009908C4"/>
    <w:rsid w:val="00991761"/>
    <w:rsid w:val="009918A1"/>
    <w:rsid w:val="00991A3D"/>
    <w:rsid w:val="00991FCD"/>
    <w:rsid w:val="00992117"/>
    <w:rsid w:val="009923DD"/>
    <w:rsid w:val="00992C79"/>
    <w:rsid w:val="009932AA"/>
    <w:rsid w:val="00994B72"/>
    <w:rsid w:val="00994DCA"/>
    <w:rsid w:val="00995EF2"/>
    <w:rsid w:val="009960EC"/>
    <w:rsid w:val="00996F7F"/>
    <w:rsid w:val="00996FDC"/>
    <w:rsid w:val="009970DD"/>
    <w:rsid w:val="00997129"/>
    <w:rsid w:val="009975F4"/>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35"/>
    <w:rsid w:val="009A7FCF"/>
    <w:rsid w:val="009B00AD"/>
    <w:rsid w:val="009B0F4E"/>
    <w:rsid w:val="009B13C9"/>
    <w:rsid w:val="009B1F30"/>
    <w:rsid w:val="009B244C"/>
    <w:rsid w:val="009B2D17"/>
    <w:rsid w:val="009B3218"/>
    <w:rsid w:val="009B372A"/>
    <w:rsid w:val="009B3AC2"/>
    <w:rsid w:val="009B3C29"/>
    <w:rsid w:val="009B3F2D"/>
    <w:rsid w:val="009B4396"/>
    <w:rsid w:val="009B43D4"/>
    <w:rsid w:val="009B4DF4"/>
    <w:rsid w:val="009B4E79"/>
    <w:rsid w:val="009B501F"/>
    <w:rsid w:val="009B564E"/>
    <w:rsid w:val="009B57BA"/>
    <w:rsid w:val="009B5AE4"/>
    <w:rsid w:val="009B5E9F"/>
    <w:rsid w:val="009B5EAA"/>
    <w:rsid w:val="009B5EF2"/>
    <w:rsid w:val="009B6FB5"/>
    <w:rsid w:val="009B74BF"/>
    <w:rsid w:val="009B798F"/>
    <w:rsid w:val="009B7BD0"/>
    <w:rsid w:val="009B7C1F"/>
    <w:rsid w:val="009B7E25"/>
    <w:rsid w:val="009B7E87"/>
    <w:rsid w:val="009C06DA"/>
    <w:rsid w:val="009C1041"/>
    <w:rsid w:val="009C1187"/>
    <w:rsid w:val="009C11D6"/>
    <w:rsid w:val="009C17AC"/>
    <w:rsid w:val="009C1802"/>
    <w:rsid w:val="009C1BA9"/>
    <w:rsid w:val="009C2317"/>
    <w:rsid w:val="009C2434"/>
    <w:rsid w:val="009C3D49"/>
    <w:rsid w:val="009C3D81"/>
    <w:rsid w:val="009C403E"/>
    <w:rsid w:val="009C41E7"/>
    <w:rsid w:val="009C488A"/>
    <w:rsid w:val="009C684E"/>
    <w:rsid w:val="009C75AB"/>
    <w:rsid w:val="009C7A4C"/>
    <w:rsid w:val="009C7FD4"/>
    <w:rsid w:val="009C7FE0"/>
    <w:rsid w:val="009D0A89"/>
    <w:rsid w:val="009D0ED4"/>
    <w:rsid w:val="009D13C2"/>
    <w:rsid w:val="009D1EE3"/>
    <w:rsid w:val="009D21AB"/>
    <w:rsid w:val="009D21D3"/>
    <w:rsid w:val="009D24E2"/>
    <w:rsid w:val="009D285F"/>
    <w:rsid w:val="009D4AFC"/>
    <w:rsid w:val="009D4FF0"/>
    <w:rsid w:val="009D5004"/>
    <w:rsid w:val="009D58DB"/>
    <w:rsid w:val="009D5B5E"/>
    <w:rsid w:val="009D65E2"/>
    <w:rsid w:val="009D703C"/>
    <w:rsid w:val="009D718F"/>
    <w:rsid w:val="009D74B9"/>
    <w:rsid w:val="009D7798"/>
    <w:rsid w:val="009E04CF"/>
    <w:rsid w:val="009E068F"/>
    <w:rsid w:val="009E0E1A"/>
    <w:rsid w:val="009E1156"/>
    <w:rsid w:val="009E14E0"/>
    <w:rsid w:val="009E1DF7"/>
    <w:rsid w:val="009E2505"/>
    <w:rsid w:val="009E35DB"/>
    <w:rsid w:val="009E3950"/>
    <w:rsid w:val="009E3C05"/>
    <w:rsid w:val="009E40DC"/>
    <w:rsid w:val="009E4343"/>
    <w:rsid w:val="009E43A3"/>
    <w:rsid w:val="009E47A3"/>
    <w:rsid w:val="009E47E1"/>
    <w:rsid w:val="009E5B07"/>
    <w:rsid w:val="009E5D48"/>
    <w:rsid w:val="009E75CE"/>
    <w:rsid w:val="009E7AEF"/>
    <w:rsid w:val="009E7F4A"/>
    <w:rsid w:val="009F0118"/>
    <w:rsid w:val="009F03FE"/>
    <w:rsid w:val="009F08F3"/>
    <w:rsid w:val="009F09AD"/>
    <w:rsid w:val="009F0B5D"/>
    <w:rsid w:val="009F0D1D"/>
    <w:rsid w:val="009F1111"/>
    <w:rsid w:val="009F18B3"/>
    <w:rsid w:val="009F1946"/>
    <w:rsid w:val="009F19B9"/>
    <w:rsid w:val="009F2395"/>
    <w:rsid w:val="009F29CD"/>
    <w:rsid w:val="009F2BC7"/>
    <w:rsid w:val="009F2C34"/>
    <w:rsid w:val="009F3410"/>
    <w:rsid w:val="009F344F"/>
    <w:rsid w:val="009F63EC"/>
    <w:rsid w:val="009F6B04"/>
    <w:rsid w:val="009F6F3C"/>
    <w:rsid w:val="009F7B36"/>
    <w:rsid w:val="009F7DB4"/>
    <w:rsid w:val="009F7F16"/>
    <w:rsid w:val="00A00384"/>
    <w:rsid w:val="00A0145D"/>
    <w:rsid w:val="00A01883"/>
    <w:rsid w:val="00A0194E"/>
    <w:rsid w:val="00A01D1B"/>
    <w:rsid w:val="00A02285"/>
    <w:rsid w:val="00A02D4B"/>
    <w:rsid w:val="00A031D8"/>
    <w:rsid w:val="00A033B8"/>
    <w:rsid w:val="00A033D3"/>
    <w:rsid w:val="00A03814"/>
    <w:rsid w:val="00A03942"/>
    <w:rsid w:val="00A03B0E"/>
    <w:rsid w:val="00A03D51"/>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5FB"/>
    <w:rsid w:val="00A10227"/>
    <w:rsid w:val="00A109A1"/>
    <w:rsid w:val="00A10AAD"/>
    <w:rsid w:val="00A10C87"/>
    <w:rsid w:val="00A10E0F"/>
    <w:rsid w:val="00A1118C"/>
    <w:rsid w:val="00A1284B"/>
    <w:rsid w:val="00A12A84"/>
    <w:rsid w:val="00A12D44"/>
    <w:rsid w:val="00A13501"/>
    <w:rsid w:val="00A13BED"/>
    <w:rsid w:val="00A13CA1"/>
    <w:rsid w:val="00A13E54"/>
    <w:rsid w:val="00A144B0"/>
    <w:rsid w:val="00A14F81"/>
    <w:rsid w:val="00A1547B"/>
    <w:rsid w:val="00A15687"/>
    <w:rsid w:val="00A15AD0"/>
    <w:rsid w:val="00A15E53"/>
    <w:rsid w:val="00A16294"/>
    <w:rsid w:val="00A16489"/>
    <w:rsid w:val="00A16C7E"/>
    <w:rsid w:val="00A179AC"/>
    <w:rsid w:val="00A17F63"/>
    <w:rsid w:val="00A20BEB"/>
    <w:rsid w:val="00A20C45"/>
    <w:rsid w:val="00A21416"/>
    <w:rsid w:val="00A2157C"/>
    <w:rsid w:val="00A2193B"/>
    <w:rsid w:val="00A21B3E"/>
    <w:rsid w:val="00A2351A"/>
    <w:rsid w:val="00A23B06"/>
    <w:rsid w:val="00A23B84"/>
    <w:rsid w:val="00A24346"/>
    <w:rsid w:val="00A255D2"/>
    <w:rsid w:val="00A25F72"/>
    <w:rsid w:val="00A26425"/>
    <w:rsid w:val="00A264A9"/>
    <w:rsid w:val="00A272C6"/>
    <w:rsid w:val="00A27785"/>
    <w:rsid w:val="00A3011C"/>
    <w:rsid w:val="00A30187"/>
    <w:rsid w:val="00A30314"/>
    <w:rsid w:val="00A3054E"/>
    <w:rsid w:val="00A30F89"/>
    <w:rsid w:val="00A31202"/>
    <w:rsid w:val="00A3142B"/>
    <w:rsid w:val="00A31656"/>
    <w:rsid w:val="00A31766"/>
    <w:rsid w:val="00A32199"/>
    <w:rsid w:val="00A32791"/>
    <w:rsid w:val="00A33BCF"/>
    <w:rsid w:val="00A33C74"/>
    <w:rsid w:val="00A33E2B"/>
    <w:rsid w:val="00A34338"/>
    <w:rsid w:val="00A3448A"/>
    <w:rsid w:val="00A34C53"/>
    <w:rsid w:val="00A35340"/>
    <w:rsid w:val="00A35A7C"/>
    <w:rsid w:val="00A35E93"/>
    <w:rsid w:val="00A35FCE"/>
    <w:rsid w:val="00A36297"/>
    <w:rsid w:val="00A3658D"/>
    <w:rsid w:val="00A3695D"/>
    <w:rsid w:val="00A36EEA"/>
    <w:rsid w:val="00A370CE"/>
    <w:rsid w:val="00A37400"/>
    <w:rsid w:val="00A40822"/>
    <w:rsid w:val="00A40F3B"/>
    <w:rsid w:val="00A41791"/>
    <w:rsid w:val="00A41E2B"/>
    <w:rsid w:val="00A42113"/>
    <w:rsid w:val="00A43157"/>
    <w:rsid w:val="00A4317C"/>
    <w:rsid w:val="00A438BE"/>
    <w:rsid w:val="00A440D0"/>
    <w:rsid w:val="00A44FBD"/>
    <w:rsid w:val="00A450D9"/>
    <w:rsid w:val="00A450F5"/>
    <w:rsid w:val="00A4521C"/>
    <w:rsid w:val="00A4522F"/>
    <w:rsid w:val="00A456BE"/>
    <w:rsid w:val="00A458AA"/>
    <w:rsid w:val="00A45B74"/>
    <w:rsid w:val="00A46150"/>
    <w:rsid w:val="00A46565"/>
    <w:rsid w:val="00A46C20"/>
    <w:rsid w:val="00A46C6B"/>
    <w:rsid w:val="00A46F44"/>
    <w:rsid w:val="00A472A4"/>
    <w:rsid w:val="00A47976"/>
    <w:rsid w:val="00A47BB3"/>
    <w:rsid w:val="00A50C42"/>
    <w:rsid w:val="00A50C5E"/>
    <w:rsid w:val="00A50C86"/>
    <w:rsid w:val="00A50E19"/>
    <w:rsid w:val="00A50E3A"/>
    <w:rsid w:val="00A515BE"/>
    <w:rsid w:val="00A52ADC"/>
    <w:rsid w:val="00A52E1D"/>
    <w:rsid w:val="00A52FB8"/>
    <w:rsid w:val="00A537C3"/>
    <w:rsid w:val="00A53CD7"/>
    <w:rsid w:val="00A53DA4"/>
    <w:rsid w:val="00A5428F"/>
    <w:rsid w:val="00A54369"/>
    <w:rsid w:val="00A5436B"/>
    <w:rsid w:val="00A55477"/>
    <w:rsid w:val="00A55736"/>
    <w:rsid w:val="00A55833"/>
    <w:rsid w:val="00A55BE6"/>
    <w:rsid w:val="00A5635E"/>
    <w:rsid w:val="00A56825"/>
    <w:rsid w:val="00A5688B"/>
    <w:rsid w:val="00A5701C"/>
    <w:rsid w:val="00A57478"/>
    <w:rsid w:val="00A57606"/>
    <w:rsid w:val="00A5783D"/>
    <w:rsid w:val="00A57988"/>
    <w:rsid w:val="00A57D78"/>
    <w:rsid w:val="00A60BB0"/>
    <w:rsid w:val="00A60FF7"/>
    <w:rsid w:val="00A6140A"/>
    <w:rsid w:val="00A61499"/>
    <w:rsid w:val="00A61B34"/>
    <w:rsid w:val="00A62116"/>
    <w:rsid w:val="00A62152"/>
    <w:rsid w:val="00A62599"/>
    <w:rsid w:val="00A62617"/>
    <w:rsid w:val="00A62A77"/>
    <w:rsid w:val="00A63146"/>
    <w:rsid w:val="00A63483"/>
    <w:rsid w:val="00A63557"/>
    <w:rsid w:val="00A635DC"/>
    <w:rsid w:val="00A637AA"/>
    <w:rsid w:val="00A64A51"/>
    <w:rsid w:val="00A650ED"/>
    <w:rsid w:val="00A657D7"/>
    <w:rsid w:val="00A65950"/>
    <w:rsid w:val="00A660AC"/>
    <w:rsid w:val="00A66264"/>
    <w:rsid w:val="00A669A3"/>
    <w:rsid w:val="00A67452"/>
    <w:rsid w:val="00A67664"/>
    <w:rsid w:val="00A67812"/>
    <w:rsid w:val="00A67E6C"/>
    <w:rsid w:val="00A70049"/>
    <w:rsid w:val="00A704BC"/>
    <w:rsid w:val="00A71209"/>
    <w:rsid w:val="00A712D9"/>
    <w:rsid w:val="00A7175B"/>
    <w:rsid w:val="00A71A6E"/>
    <w:rsid w:val="00A71B99"/>
    <w:rsid w:val="00A7247B"/>
    <w:rsid w:val="00A72F5E"/>
    <w:rsid w:val="00A739D0"/>
    <w:rsid w:val="00A73D74"/>
    <w:rsid w:val="00A74295"/>
    <w:rsid w:val="00A746B4"/>
    <w:rsid w:val="00A7524C"/>
    <w:rsid w:val="00A75570"/>
    <w:rsid w:val="00A755AA"/>
    <w:rsid w:val="00A761D4"/>
    <w:rsid w:val="00A76593"/>
    <w:rsid w:val="00A7730D"/>
    <w:rsid w:val="00A77B37"/>
    <w:rsid w:val="00A77EA9"/>
    <w:rsid w:val="00A77EC4"/>
    <w:rsid w:val="00A80106"/>
    <w:rsid w:val="00A810E8"/>
    <w:rsid w:val="00A81253"/>
    <w:rsid w:val="00A81551"/>
    <w:rsid w:val="00A81B7C"/>
    <w:rsid w:val="00A81BF5"/>
    <w:rsid w:val="00A81BFB"/>
    <w:rsid w:val="00A81F3B"/>
    <w:rsid w:val="00A82001"/>
    <w:rsid w:val="00A82158"/>
    <w:rsid w:val="00A823A6"/>
    <w:rsid w:val="00A82D21"/>
    <w:rsid w:val="00A838B0"/>
    <w:rsid w:val="00A83D84"/>
    <w:rsid w:val="00A84D6B"/>
    <w:rsid w:val="00A85066"/>
    <w:rsid w:val="00A850B8"/>
    <w:rsid w:val="00A851BD"/>
    <w:rsid w:val="00A8555A"/>
    <w:rsid w:val="00A855D3"/>
    <w:rsid w:val="00A85682"/>
    <w:rsid w:val="00A86750"/>
    <w:rsid w:val="00A87917"/>
    <w:rsid w:val="00A879D5"/>
    <w:rsid w:val="00A87E4B"/>
    <w:rsid w:val="00A87E69"/>
    <w:rsid w:val="00A90321"/>
    <w:rsid w:val="00A90354"/>
    <w:rsid w:val="00A909D2"/>
    <w:rsid w:val="00A90BC9"/>
    <w:rsid w:val="00A90CD3"/>
    <w:rsid w:val="00A90DD0"/>
    <w:rsid w:val="00A91428"/>
    <w:rsid w:val="00A91470"/>
    <w:rsid w:val="00A919C1"/>
    <w:rsid w:val="00A91A27"/>
    <w:rsid w:val="00A92879"/>
    <w:rsid w:val="00A92B20"/>
    <w:rsid w:val="00A92BEC"/>
    <w:rsid w:val="00A92CCA"/>
    <w:rsid w:val="00A93870"/>
    <w:rsid w:val="00A93D83"/>
    <w:rsid w:val="00A93EA4"/>
    <w:rsid w:val="00A9442A"/>
    <w:rsid w:val="00A948A7"/>
    <w:rsid w:val="00A94CA8"/>
    <w:rsid w:val="00A95606"/>
    <w:rsid w:val="00A95A56"/>
    <w:rsid w:val="00A95F07"/>
    <w:rsid w:val="00A96417"/>
    <w:rsid w:val="00A964A3"/>
    <w:rsid w:val="00A96AE1"/>
    <w:rsid w:val="00A96B4C"/>
    <w:rsid w:val="00A97307"/>
    <w:rsid w:val="00A9764F"/>
    <w:rsid w:val="00A97CC3"/>
    <w:rsid w:val="00AA016F"/>
    <w:rsid w:val="00AA0B96"/>
    <w:rsid w:val="00AA1465"/>
    <w:rsid w:val="00AA1ED6"/>
    <w:rsid w:val="00AA25F8"/>
    <w:rsid w:val="00AA2F4E"/>
    <w:rsid w:val="00AA2F6B"/>
    <w:rsid w:val="00AA33DF"/>
    <w:rsid w:val="00AA35B9"/>
    <w:rsid w:val="00AA367A"/>
    <w:rsid w:val="00AA38B5"/>
    <w:rsid w:val="00AA38D2"/>
    <w:rsid w:val="00AA4086"/>
    <w:rsid w:val="00AA42B7"/>
    <w:rsid w:val="00AA505F"/>
    <w:rsid w:val="00AA51D6"/>
    <w:rsid w:val="00AA5919"/>
    <w:rsid w:val="00AA6059"/>
    <w:rsid w:val="00AA651A"/>
    <w:rsid w:val="00AA68CE"/>
    <w:rsid w:val="00AA6CC5"/>
    <w:rsid w:val="00AB0450"/>
    <w:rsid w:val="00AB0B4F"/>
    <w:rsid w:val="00AB0BC8"/>
    <w:rsid w:val="00AB11CA"/>
    <w:rsid w:val="00AB13E9"/>
    <w:rsid w:val="00AB14D9"/>
    <w:rsid w:val="00AB23C0"/>
    <w:rsid w:val="00AB2E66"/>
    <w:rsid w:val="00AB3139"/>
    <w:rsid w:val="00AB3C65"/>
    <w:rsid w:val="00AB4AB8"/>
    <w:rsid w:val="00AB5DF7"/>
    <w:rsid w:val="00AB655E"/>
    <w:rsid w:val="00AB6AF7"/>
    <w:rsid w:val="00AB717E"/>
    <w:rsid w:val="00AB77A8"/>
    <w:rsid w:val="00AB7D0A"/>
    <w:rsid w:val="00AC007F"/>
    <w:rsid w:val="00AC026E"/>
    <w:rsid w:val="00AC04F2"/>
    <w:rsid w:val="00AC0A91"/>
    <w:rsid w:val="00AC2675"/>
    <w:rsid w:val="00AC2683"/>
    <w:rsid w:val="00AC2CA8"/>
    <w:rsid w:val="00AC2D2E"/>
    <w:rsid w:val="00AC2ECD"/>
    <w:rsid w:val="00AC3119"/>
    <w:rsid w:val="00AC3197"/>
    <w:rsid w:val="00AC32A2"/>
    <w:rsid w:val="00AC34E6"/>
    <w:rsid w:val="00AC4251"/>
    <w:rsid w:val="00AC49FB"/>
    <w:rsid w:val="00AC53A6"/>
    <w:rsid w:val="00AC5A10"/>
    <w:rsid w:val="00AC5AAE"/>
    <w:rsid w:val="00AC6DE7"/>
    <w:rsid w:val="00AC7044"/>
    <w:rsid w:val="00AC717E"/>
    <w:rsid w:val="00AC726B"/>
    <w:rsid w:val="00AC76DB"/>
    <w:rsid w:val="00AC79A5"/>
    <w:rsid w:val="00AC7F4A"/>
    <w:rsid w:val="00AD0642"/>
    <w:rsid w:val="00AD0AA3"/>
    <w:rsid w:val="00AD0ECF"/>
    <w:rsid w:val="00AD0F32"/>
    <w:rsid w:val="00AD1320"/>
    <w:rsid w:val="00AD2020"/>
    <w:rsid w:val="00AD2271"/>
    <w:rsid w:val="00AD2FE2"/>
    <w:rsid w:val="00AD376A"/>
    <w:rsid w:val="00AD3D8A"/>
    <w:rsid w:val="00AD3F94"/>
    <w:rsid w:val="00AD4A5A"/>
    <w:rsid w:val="00AD4CD9"/>
    <w:rsid w:val="00AD521A"/>
    <w:rsid w:val="00AD54DB"/>
    <w:rsid w:val="00AD56F9"/>
    <w:rsid w:val="00AD59C5"/>
    <w:rsid w:val="00AD6689"/>
    <w:rsid w:val="00AD67E3"/>
    <w:rsid w:val="00AD6E38"/>
    <w:rsid w:val="00AD78AE"/>
    <w:rsid w:val="00AD7B2A"/>
    <w:rsid w:val="00AD7C50"/>
    <w:rsid w:val="00AE032F"/>
    <w:rsid w:val="00AE065A"/>
    <w:rsid w:val="00AE0779"/>
    <w:rsid w:val="00AE087B"/>
    <w:rsid w:val="00AE0C32"/>
    <w:rsid w:val="00AE204A"/>
    <w:rsid w:val="00AE21D9"/>
    <w:rsid w:val="00AE23D8"/>
    <w:rsid w:val="00AE27AC"/>
    <w:rsid w:val="00AE2A2A"/>
    <w:rsid w:val="00AE2CE0"/>
    <w:rsid w:val="00AE3167"/>
    <w:rsid w:val="00AE32D4"/>
    <w:rsid w:val="00AE3A70"/>
    <w:rsid w:val="00AE40E0"/>
    <w:rsid w:val="00AE42ED"/>
    <w:rsid w:val="00AE444A"/>
    <w:rsid w:val="00AE45B2"/>
    <w:rsid w:val="00AE4807"/>
    <w:rsid w:val="00AE4DBA"/>
    <w:rsid w:val="00AE4F07"/>
    <w:rsid w:val="00AE5556"/>
    <w:rsid w:val="00AE5CF7"/>
    <w:rsid w:val="00AE5E43"/>
    <w:rsid w:val="00AE63AB"/>
    <w:rsid w:val="00AE7FF6"/>
    <w:rsid w:val="00AF0508"/>
    <w:rsid w:val="00AF0695"/>
    <w:rsid w:val="00AF0BFE"/>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42D7"/>
    <w:rsid w:val="00AF4CA4"/>
    <w:rsid w:val="00AF5570"/>
    <w:rsid w:val="00AF5B63"/>
    <w:rsid w:val="00AF5BA7"/>
    <w:rsid w:val="00AF6970"/>
    <w:rsid w:val="00AF766E"/>
    <w:rsid w:val="00AF779D"/>
    <w:rsid w:val="00AF78ED"/>
    <w:rsid w:val="00AF7ABA"/>
    <w:rsid w:val="00AF7B02"/>
    <w:rsid w:val="00AF7B0B"/>
    <w:rsid w:val="00B000F8"/>
    <w:rsid w:val="00B0014F"/>
    <w:rsid w:val="00B006FE"/>
    <w:rsid w:val="00B007CB"/>
    <w:rsid w:val="00B009F5"/>
    <w:rsid w:val="00B00A30"/>
    <w:rsid w:val="00B01792"/>
    <w:rsid w:val="00B02100"/>
    <w:rsid w:val="00B02292"/>
    <w:rsid w:val="00B02AA9"/>
    <w:rsid w:val="00B02FA3"/>
    <w:rsid w:val="00B0324F"/>
    <w:rsid w:val="00B036A0"/>
    <w:rsid w:val="00B03FCB"/>
    <w:rsid w:val="00B0448D"/>
    <w:rsid w:val="00B04DF3"/>
    <w:rsid w:val="00B05084"/>
    <w:rsid w:val="00B05253"/>
    <w:rsid w:val="00B0565C"/>
    <w:rsid w:val="00B059C2"/>
    <w:rsid w:val="00B05B66"/>
    <w:rsid w:val="00B06158"/>
    <w:rsid w:val="00B061FD"/>
    <w:rsid w:val="00B073D1"/>
    <w:rsid w:val="00B07BB5"/>
    <w:rsid w:val="00B101E0"/>
    <w:rsid w:val="00B10441"/>
    <w:rsid w:val="00B10447"/>
    <w:rsid w:val="00B10849"/>
    <w:rsid w:val="00B110D5"/>
    <w:rsid w:val="00B116EC"/>
    <w:rsid w:val="00B11715"/>
    <w:rsid w:val="00B11828"/>
    <w:rsid w:val="00B11FA3"/>
    <w:rsid w:val="00B12115"/>
    <w:rsid w:val="00B130B5"/>
    <w:rsid w:val="00B130C7"/>
    <w:rsid w:val="00B133D4"/>
    <w:rsid w:val="00B13A5F"/>
    <w:rsid w:val="00B13B3A"/>
    <w:rsid w:val="00B142E7"/>
    <w:rsid w:val="00B15273"/>
    <w:rsid w:val="00B157F9"/>
    <w:rsid w:val="00B15C74"/>
    <w:rsid w:val="00B162FE"/>
    <w:rsid w:val="00B16981"/>
    <w:rsid w:val="00B16B48"/>
    <w:rsid w:val="00B17728"/>
    <w:rsid w:val="00B17A5E"/>
    <w:rsid w:val="00B2016D"/>
    <w:rsid w:val="00B20256"/>
    <w:rsid w:val="00B20D09"/>
    <w:rsid w:val="00B20E36"/>
    <w:rsid w:val="00B210E9"/>
    <w:rsid w:val="00B21270"/>
    <w:rsid w:val="00B21A93"/>
    <w:rsid w:val="00B21F5D"/>
    <w:rsid w:val="00B22D23"/>
    <w:rsid w:val="00B231F1"/>
    <w:rsid w:val="00B235CC"/>
    <w:rsid w:val="00B235D8"/>
    <w:rsid w:val="00B23670"/>
    <w:rsid w:val="00B23F65"/>
    <w:rsid w:val="00B2468A"/>
    <w:rsid w:val="00B248B0"/>
    <w:rsid w:val="00B24B5C"/>
    <w:rsid w:val="00B24C53"/>
    <w:rsid w:val="00B24E2E"/>
    <w:rsid w:val="00B2593D"/>
    <w:rsid w:val="00B26318"/>
    <w:rsid w:val="00B269DE"/>
    <w:rsid w:val="00B272D7"/>
    <w:rsid w:val="00B2763F"/>
    <w:rsid w:val="00B27756"/>
    <w:rsid w:val="00B27A16"/>
    <w:rsid w:val="00B27AAC"/>
    <w:rsid w:val="00B30929"/>
    <w:rsid w:val="00B30E25"/>
    <w:rsid w:val="00B31C3E"/>
    <w:rsid w:val="00B32003"/>
    <w:rsid w:val="00B33221"/>
    <w:rsid w:val="00B33B27"/>
    <w:rsid w:val="00B34755"/>
    <w:rsid w:val="00B34BAC"/>
    <w:rsid w:val="00B34C22"/>
    <w:rsid w:val="00B34C44"/>
    <w:rsid w:val="00B34D82"/>
    <w:rsid w:val="00B35211"/>
    <w:rsid w:val="00B3680B"/>
    <w:rsid w:val="00B36940"/>
    <w:rsid w:val="00B36BE4"/>
    <w:rsid w:val="00B36EF1"/>
    <w:rsid w:val="00B372AA"/>
    <w:rsid w:val="00B375E8"/>
    <w:rsid w:val="00B40445"/>
    <w:rsid w:val="00B40882"/>
    <w:rsid w:val="00B40BF2"/>
    <w:rsid w:val="00B40C56"/>
    <w:rsid w:val="00B41888"/>
    <w:rsid w:val="00B41D70"/>
    <w:rsid w:val="00B41DAA"/>
    <w:rsid w:val="00B4243B"/>
    <w:rsid w:val="00B425EF"/>
    <w:rsid w:val="00B426BE"/>
    <w:rsid w:val="00B42999"/>
    <w:rsid w:val="00B42E1A"/>
    <w:rsid w:val="00B42E66"/>
    <w:rsid w:val="00B43805"/>
    <w:rsid w:val="00B44269"/>
    <w:rsid w:val="00B44482"/>
    <w:rsid w:val="00B45409"/>
    <w:rsid w:val="00B45A52"/>
    <w:rsid w:val="00B45AA4"/>
    <w:rsid w:val="00B46037"/>
    <w:rsid w:val="00B46175"/>
    <w:rsid w:val="00B466D3"/>
    <w:rsid w:val="00B46746"/>
    <w:rsid w:val="00B46DBB"/>
    <w:rsid w:val="00B47063"/>
    <w:rsid w:val="00B47475"/>
    <w:rsid w:val="00B47771"/>
    <w:rsid w:val="00B477E5"/>
    <w:rsid w:val="00B47B4C"/>
    <w:rsid w:val="00B50005"/>
    <w:rsid w:val="00B50A75"/>
    <w:rsid w:val="00B50F31"/>
    <w:rsid w:val="00B51977"/>
    <w:rsid w:val="00B52246"/>
    <w:rsid w:val="00B52C53"/>
    <w:rsid w:val="00B52D15"/>
    <w:rsid w:val="00B52E6D"/>
    <w:rsid w:val="00B5388B"/>
    <w:rsid w:val="00B53A50"/>
    <w:rsid w:val="00B540B2"/>
    <w:rsid w:val="00B54DD1"/>
    <w:rsid w:val="00B553B9"/>
    <w:rsid w:val="00B55489"/>
    <w:rsid w:val="00B56BC3"/>
    <w:rsid w:val="00B57039"/>
    <w:rsid w:val="00B575C8"/>
    <w:rsid w:val="00B57634"/>
    <w:rsid w:val="00B57D6D"/>
    <w:rsid w:val="00B57E1A"/>
    <w:rsid w:val="00B601F6"/>
    <w:rsid w:val="00B60FF6"/>
    <w:rsid w:val="00B6253B"/>
    <w:rsid w:val="00B625B1"/>
    <w:rsid w:val="00B62A98"/>
    <w:rsid w:val="00B62D44"/>
    <w:rsid w:val="00B6329B"/>
    <w:rsid w:val="00B63B63"/>
    <w:rsid w:val="00B63DD9"/>
    <w:rsid w:val="00B64EBC"/>
    <w:rsid w:val="00B651D6"/>
    <w:rsid w:val="00B658B1"/>
    <w:rsid w:val="00B658DD"/>
    <w:rsid w:val="00B65F6C"/>
    <w:rsid w:val="00B65FAA"/>
    <w:rsid w:val="00B664C7"/>
    <w:rsid w:val="00B66FF7"/>
    <w:rsid w:val="00B70492"/>
    <w:rsid w:val="00B71E73"/>
    <w:rsid w:val="00B72F7E"/>
    <w:rsid w:val="00B7321D"/>
    <w:rsid w:val="00B734D4"/>
    <w:rsid w:val="00B73869"/>
    <w:rsid w:val="00B739F6"/>
    <w:rsid w:val="00B74729"/>
    <w:rsid w:val="00B74AB3"/>
    <w:rsid w:val="00B74AC2"/>
    <w:rsid w:val="00B74DA8"/>
    <w:rsid w:val="00B7528C"/>
    <w:rsid w:val="00B756C8"/>
    <w:rsid w:val="00B75758"/>
    <w:rsid w:val="00B769D7"/>
    <w:rsid w:val="00B76C86"/>
    <w:rsid w:val="00B76EF8"/>
    <w:rsid w:val="00B772E6"/>
    <w:rsid w:val="00B776B0"/>
    <w:rsid w:val="00B804C1"/>
    <w:rsid w:val="00B80908"/>
    <w:rsid w:val="00B8093E"/>
    <w:rsid w:val="00B80A1C"/>
    <w:rsid w:val="00B80F2C"/>
    <w:rsid w:val="00B81A6C"/>
    <w:rsid w:val="00B81EDC"/>
    <w:rsid w:val="00B82679"/>
    <w:rsid w:val="00B82CB3"/>
    <w:rsid w:val="00B833DF"/>
    <w:rsid w:val="00B83B77"/>
    <w:rsid w:val="00B841E8"/>
    <w:rsid w:val="00B84C8A"/>
    <w:rsid w:val="00B850CF"/>
    <w:rsid w:val="00B85595"/>
    <w:rsid w:val="00B85DE5"/>
    <w:rsid w:val="00B86794"/>
    <w:rsid w:val="00B869D5"/>
    <w:rsid w:val="00B86F08"/>
    <w:rsid w:val="00B8702C"/>
    <w:rsid w:val="00B876F7"/>
    <w:rsid w:val="00B90F73"/>
    <w:rsid w:val="00B914B1"/>
    <w:rsid w:val="00B91B52"/>
    <w:rsid w:val="00B91E15"/>
    <w:rsid w:val="00B91E3A"/>
    <w:rsid w:val="00B92AD1"/>
    <w:rsid w:val="00B92F36"/>
    <w:rsid w:val="00B936B6"/>
    <w:rsid w:val="00B93B59"/>
    <w:rsid w:val="00B93C2D"/>
    <w:rsid w:val="00B93E26"/>
    <w:rsid w:val="00B93FC6"/>
    <w:rsid w:val="00B94000"/>
    <w:rsid w:val="00B9406A"/>
    <w:rsid w:val="00B940F6"/>
    <w:rsid w:val="00B94DC1"/>
    <w:rsid w:val="00B958C6"/>
    <w:rsid w:val="00B95ED7"/>
    <w:rsid w:val="00B963DA"/>
    <w:rsid w:val="00B96F63"/>
    <w:rsid w:val="00B96FF7"/>
    <w:rsid w:val="00B97FAE"/>
    <w:rsid w:val="00BA0E0F"/>
    <w:rsid w:val="00BA131A"/>
    <w:rsid w:val="00BA1673"/>
    <w:rsid w:val="00BA17E3"/>
    <w:rsid w:val="00BA18EE"/>
    <w:rsid w:val="00BA1CD1"/>
    <w:rsid w:val="00BA202E"/>
    <w:rsid w:val="00BA2280"/>
    <w:rsid w:val="00BA2789"/>
    <w:rsid w:val="00BA2A08"/>
    <w:rsid w:val="00BA2B27"/>
    <w:rsid w:val="00BA2C9A"/>
    <w:rsid w:val="00BA2DEF"/>
    <w:rsid w:val="00BA348F"/>
    <w:rsid w:val="00BA3C0C"/>
    <w:rsid w:val="00BA4987"/>
    <w:rsid w:val="00BA51EF"/>
    <w:rsid w:val="00BA541A"/>
    <w:rsid w:val="00BA56D2"/>
    <w:rsid w:val="00BA577F"/>
    <w:rsid w:val="00BA5BF0"/>
    <w:rsid w:val="00BA67BF"/>
    <w:rsid w:val="00BA67E8"/>
    <w:rsid w:val="00BA73AF"/>
    <w:rsid w:val="00BA76E0"/>
    <w:rsid w:val="00BA7C4F"/>
    <w:rsid w:val="00BA7DE1"/>
    <w:rsid w:val="00BB07CA"/>
    <w:rsid w:val="00BB096D"/>
    <w:rsid w:val="00BB0A3F"/>
    <w:rsid w:val="00BB1526"/>
    <w:rsid w:val="00BB1EB8"/>
    <w:rsid w:val="00BB20CE"/>
    <w:rsid w:val="00BB2553"/>
    <w:rsid w:val="00BB297B"/>
    <w:rsid w:val="00BB2A25"/>
    <w:rsid w:val="00BB2E3C"/>
    <w:rsid w:val="00BB4706"/>
    <w:rsid w:val="00BB51E9"/>
    <w:rsid w:val="00BB685B"/>
    <w:rsid w:val="00BB749F"/>
    <w:rsid w:val="00BB774E"/>
    <w:rsid w:val="00BB7EEC"/>
    <w:rsid w:val="00BC01E1"/>
    <w:rsid w:val="00BC07F2"/>
    <w:rsid w:val="00BC0FDC"/>
    <w:rsid w:val="00BC2268"/>
    <w:rsid w:val="00BC265C"/>
    <w:rsid w:val="00BC27FE"/>
    <w:rsid w:val="00BC286F"/>
    <w:rsid w:val="00BC2CFB"/>
    <w:rsid w:val="00BC3053"/>
    <w:rsid w:val="00BC3B08"/>
    <w:rsid w:val="00BC3CA3"/>
    <w:rsid w:val="00BC3F27"/>
    <w:rsid w:val="00BC40F1"/>
    <w:rsid w:val="00BC43CB"/>
    <w:rsid w:val="00BC4680"/>
    <w:rsid w:val="00BC47DD"/>
    <w:rsid w:val="00BC498F"/>
    <w:rsid w:val="00BC4AB7"/>
    <w:rsid w:val="00BC4D2E"/>
    <w:rsid w:val="00BC4D4C"/>
    <w:rsid w:val="00BC6132"/>
    <w:rsid w:val="00BC6A60"/>
    <w:rsid w:val="00BC6DF0"/>
    <w:rsid w:val="00BC6E83"/>
    <w:rsid w:val="00BC7378"/>
    <w:rsid w:val="00BC78AA"/>
    <w:rsid w:val="00BC7E1F"/>
    <w:rsid w:val="00BD0128"/>
    <w:rsid w:val="00BD11A7"/>
    <w:rsid w:val="00BD1AB5"/>
    <w:rsid w:val="00BD24F2"/>
    <w:rsid w:val="00BD2627"/>
    <w:rsid w:val="00BD30FE"/>
    <w:rsid w:val="00BD3673"/>
    <w:rsid w:val="00BD3992"/>
    <w:rsid w:val="00BD3FA9"/>
    <w:rsid w:val="00BD41BB"/>
    <w:rsid w:val="00BD4278"/>
    <w:rsid w:val="00BD4766"/>
    <w:rsid w:val="00BD48AC"/>
    <w:rsid w:val="00BD53A8"/>
    <w:rsid w:val="00BD5E8F"/>
    <w:rsid w:val="00BD5F1A"/>
    <w:rsid w:val="00BD5FEA"/>
    <w:rsid w:val="00BD6495"/>
    <w:rsid w:val="00BD67BE"/>
    <w:rsid w:val="00BD6EA1"/>
    <w:rsid w:val="00BD7377"/>
    <w:rsid w:val="00BD7625"/>
    <w:rsid w:val="00BD7665"/>
    <w:rsid w:val="00BE0D29"/>
    <w:rsid w:val="00BE0E26"/>
    <w:rsid w:val="00BE0E2F"/>
    <w:rsid w:val="00BE1234"/>
    <w:rsid w:val="00BE12E2"/>
    <w:rsid w:val="00BE132B"/>
    <w:rsid w:val="00BE1AC0"/>
    <w:rsid w:val="00BE1C96"/>
    <w:rsid w:val="00BE27E0"/>
    <w:rsid w:val="00BE2F17"/>
    <w:rsid w:val="00BE2FA6"/>
    <w:rsid w:val="00BE333F"/>
    <w:rsid w:val="00BE3F1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293"/>
    <w:rsid w:val="00BF5B98"/>
    <w:rsid w:val="00BF5CA5"/>
    <w:rsid w:val="00BF5D5A"/>
    <w:rsid w:val="00BF6812"/>
    <w:rsid w:val="00BF68E1"/>
    <w:rsid w:val="00BF69FD"/>
    <w:rsid w:val="00BF6B99"/>
    <w:rsid w:val="00BF6D20"/>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6A"/>
    <w:rsid w:val="00C05E97"/>
    <w:rsid w:val="00C0687F"/>
    <w:rsid w:val="00C06944"/>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16C4B"/>
    <w:rsid w:val="00C206C3"/>
    <w:rsid w:val="00C20E12"/>
    <w:rsid w:val="00C2122C"/>
    <w:rsid w:val="00C212D7"/>
    <w:rsid w:val="00C2180D"/>
    <w:rsid w:val="00C2297E"/>
    <w:rsid w:val="00C22B77"/>
    <w:rsid w:val="00C22D49"/>
    <w:rsid w:val="00C22E77"/>
    <w:rsid w:val="00C22F4E"/>
    <w:rsid w:val="00C23265"/>
    <w:rsid w:val="00C2359D"/>
    <w:rsid w:val="00C23725"/>
    <w:rsid w:val="00C237AC"/>
    <w:rsid w:val="00C23BAE"/>
    <w:rsid w:val="00C242C3"/>
    <w:rsid w:val="00C245EC"/>
    <w:rsid w:val="00C24C31"/>
    <w:rsid w:val="00C2511C"/>
    <w:rsid w:val="00C2538B"/>
    <w:rsid w:val="00C254B5"/>
    <w:rsid w:val="00C25F49"/>
    <w:rsid w:val="00C26848"/>
    <w:rsid w:val="00C26A79"/>
    <w:rsid w:val="00C27393"/>
    <w:rsid w:val="00C27959"/>
    <w:rsid w:val="00C279B5"/>
    <w:rsid w:val="00C27B1D"/>
    <w:rsid w:val="00C27C45"/>
    <w:rsid w:val="00C27F20"/>
    <w:rsid w:val="00C30119"/>
    <w:rsid w:val="00C3028A"/>
    <w:rsid w:val="00C30694"/>
    <w:rsid w:val="00C31205"/>
    <w:rsid w:val="00C326B0"/>
    <w:rsid w:val="00C32781"/>
    <w:rsid w:val="00C3354C"/>
    <w:rsid w:val="00C335D0"/>
    <w:rsid w:val="00C33C64"/>
    <w:rsid w:val="00C351DF"/>
    <w:rsid w:val="00C3576C"/>
    <w:rsid w:val="00C35877"/>
    <w:rsid w:val="00C36932"/>
    <w:rsid w:val="00C36E38"/>
    <w:rsid w:val="00C3719D"/>
    <w:rsid w:val="00C3772D"/>
    <w:rsid w:val="00C401DB"/>
    <w:rsid w:val="00C403F4"/>
    <w:rsid w:val="00C40F55"/>
    <w:rsid w:val="00C41182"/>
    <w:rsid w:val="00C415AD"/>
    <w:rsid w:val="00C41779"/>
    <w:rsid w:val="00C4188A"/>
    <w:rsid w:val="00C419B2"/>
    <w:rsid w:val="00C41DBD"/>
    <w:rsid w:val="00C42038"/>
    <w:rsid w:val="00C42AEB"/>
    <w:rsid w:val="00C42D2D"/>
    <w:rsid w:val="00C44027"/>
    <w:rsid w:val="00C447DE"/>
    <w:rsid w:val="00C4529B"/>
    <w:rsid w:val="00C452C8"/>
    <w:rsid w:val="00C456A6"/>
    <w:rsid w:val="00C46AD6"/>
    <w:rsid w:val="00C46B11"/>
    <w:rsid w:val="00C46D78"/>
    <w:rsid w:val="00C46DA4"/>
    <w:rsid w:val="00C478FB"/>
    <w:rsid w:val="00C47A7D"/>
    <w:rsid w:val="00C501E8"/>
    <w:rsid w:val="00C50211"/>
    <w:rsid w:val="00C50A8F"/>
    <w:rsid w:val="00C50E26"/>
    <w:rsid w:val="00C50E3D"/>
    <w:rsid w:val="00C512F2"/>
    <w:rsid w:val="00C514A7"/>
    <w:rsid w:val="00C516E0"/>
    <w:rsid w:val="00C51915"/>
    <w:rsid w:val="00C5197E"/>
    <w:rsid w:val="00C5220C"/>
    <w:rsid w:val="00C5268F"/>
    <w:rsid w:val="00C5298D"/>
    <w:rsid w:val="00C52A8F"/>
    <w:rsid w:val="00C52CC7"/>
    <w:rsid w:val="00C52F56"/>
    <w:rsid w:val="00C5314F"/>
    <w:rsid w:val="00C53A46"/>
    <w:rsid w:val="00C5416D"/>
    <w:rsid w:val="00C54696"/>
    <w:rsid w:val="00C54995"/>
    <w:rsid w:val="00C54D41"/>
    <w:rsid w:val="00C5511E"/>
    <w:rsid w:val="00C554CF"/>
    <w:rsid w:val="00C57D0A"/>
    <w:rsid w:val="00C6043E"/>
    <w:rsid w:val="00C60681"/>
    <w:rsid w:val="00C60783"/>
    <w:rsid w:val="00C60B3D"/>
    <w:rsid w:val="00C612DB"/>
    <w:rsid w:val="00C61714"/>
    <w:rsid w:val="00C61884"/>
    <w:rsid w:val="00C618D0"/>
    <w:rsid w:val="00C6255E"/>
    <w:rsid w:val="00C625C2"/>
    <w:rsid w:val="00C62943"/>
    <w:rsid w:val="00C62AD8"/>
    <w:rsid w:val="00C631B7"/>
    <w:rsid w:val="00C63222"/>
    <w:rsid w:val="00C63374"/>
    <w:rsid w:val="00C63803"/>
    <w:rsid w:val="00C64672"/>
    <w:rsid w:val="00C64CDC"/>
    <w:rsid w:val="00C6532F"/>
    <w:rsid w:val="00C65910"/>
    <w:rsid w:val="00C65BBA"/>
    <w:rsid w:val="00C65D33"/>
    <w:rsid w:val="00C66B28"/>
    <w:rsid w:val="00C67775"/>
    <w:rsid w:val="00C678F7"/>
    <w:rsid w:val="00C67A0A"/>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3FC8"/>
    <w:rsid w:val="00C74B02"/>
    <w:rsid w:val="00C74CF9"/>
    <w:rsid w:val="00C75AA6"/>
    <w:rsid w:val="00C75D2F"/>
    <w:rsid w:val="00C765EC"/>
    <w:rsid w:val="00C767BE"/>
    <w:rsid w:val="00C76E3C"/>
    <w:rsid w:val="00C77108"/>
    <w:rsid w:val="00C77571"/>
    <w:rsid w:val="00C77596"/>
    <w:rsid w:val="00C77F04"/>
    <w:rsid w:val="00C81568"/>
    <w:rsid w:val="00C81789"/>
    <w:rsid w:val="00C819F7"/>
    <w:rsid w:val="00C81CA1"/>
    <w:rsid w:val="00C8219E"/>
    <w:rsid w:val="00C83077"/>
    <w:rsid w:val="00C8368A"/>
    <w:rsid w:val="00C840CF"/>
    <w:rsid w:val="00C8466A"/>
    <w:rsid w:val="00C851D6"/>
    <w:rsid w:val="00C86705"/>
    <w:rsid w:val="00C87CDD"/>
    <w:rsid w:val="00C87E3F"/>
    <w:rsid w:val="00C90009"/>
    <w:rsid w:val="00C9027A"/>
    <w:rsid w:val="00C9068E"/>
    <w:rsid w:val="00C908F1"/>
    <w:rsid w:val="00C9126A"/>
    <w:rsid w:val="00C9135C"/>
    <w:rsid w:val="00C918CC"/>
    <w:rsid w:val="00C91CE0"/>
    <w:rsid w:val="00C91CF4"/>
    <w:rsid w:val="00C9228C"/>
    <w:rsid w:val="00C92316"/>
    <w:rsid w:val="00C929D0"/>
    <w:rsid w:val="00C92CC2"/>
    <w:rsid w:val="00C930F0"/>
    <w:rsid w:val="00C93C4B"/>
    <w:rsid w:val="00C944AB"/>
    <w:rsid w:val="00C94930"/>
    <w:rsid w:val="00C94BD6"/>
    <w:rsid w:val="00C94C0D"/>
    <w:rsid w:val="00C9512F"/>
    <w:rsid w:val="00C95193"/>
    <w:rsid w:val="00C95B40"/>
    <w:rsid w:val="00C95CF8"/>
    <w:rsid w:val="00C96627"/>
    <w:rsid w:val="00C96C6A"/>
    <w:rsid w:val="00C97E84"/>
    <w:rsid w:val="00CA028F"/>
    <w:rsid w:val="00CA02E0"/>
    <w:rsid w:val="00CA03EA"/>
    <w:rsid w:val="00CA04CE"/>
    <w:rsid w:val="00CA09EF"/>
    <w:rsid w:val="00CA0BC0"/>
    <w:rsid w:val="00CA1751"/>
    <w:rsid w:val="00CA17F0"/>
    <w:rsid w:val="00CA18AD"/>
    <w:rsid w:val="00CA1ED8"/>
    <w:rsid w:val="00CA2315"/>
    <w:rsid w:val="00CA31A0"/>
    <w:rsid w:val="00CA33F2"/>
    <w:rsid w:val="00CA349C"/>
    <w:rsid w:val="00CA3604"/>
    <w:rsid w:val="00CA4762"/>
    <w:rsid w:val="00CA48A3"/>
    <w:rsid w:val="00CA58E5"/>
    <w:rsid w:val="00CA5FDE"/>
    <w:rsid w:val="00CA618F"/>
    <w:rsid w:val="00CA6B15"/>
    <w:rsid w:val="00CA6B7E"/>
    <w:rsid w:val="00CA7882"/>
    <w:rsid w:val="00CB0076"/>
    <w:rsid w:val="00CB00AD"/>
    <w:rsid w:val="00CB0163"/>
    <w:rsid w:val="00CB0AB2"/>
    <w:rsid w:val="00CB1239"/>
    <w:rsid w:val="00CB1460"/>
    <w:rsid w:val="00CB1571"/>
    <w:rsid w:val="00CB19A7"/>
    <w:rsid w:val="00CB1EC6"/>
    <w:rsid w:val="00CB1F63"/>
    <w:rsid w:val="00CB2F97"/>
    <w:rsid w:val="00CB3321"/>
    <w:rsid w:val="00CB3F8B"/>
    <w:rsid w:val="00CB4487"/>
    <w:rsid w:val="00CB44F9"/>
    <w:rsid w:val="00CB4738"/>
    <w:rsid w:val="00CB4910"/>
    <w:rsid w:val="00CB4FB4"/>
    <w:rsid w:val="00CB509C"/>
    <w:rsid w:val="00CB6133"/>
    <w:rsid w:val="00CB6A13"/>
    <w:rsid w:val="00CB6FD0"/>
    <w:rsid w:val="00CB7170"/>
    <w:rsid w:val="00CB799E"/>
    <w:rsid w:val="00CC012F"/>
    <w:rsid w:val="00CC040E"/>
    <w:rsid w:val="00CC0413"/>
    <w:rsid w:val="00CC0748"/>
    <w:rsid w:val="00CC1105"/>
    <w:rsid w:val="00CC111F"/>
    <w:rsid w:val="00CC1491"/>
    <w:rsid w:val="00CC1EBF"/>
    <w:rsid w:val="00CC2011"/>
    <w:rsid w:val="00CC33B1"/>
    <w:rsid w:val="00CC38A6"/>
    <w:rsid w:val="00CC3EA0"/>
    <w:rsid w:val="00CC41CC"/>
    <w:rsid w:val="00CC426A"/>
    <w:rsid w:val="00CC4946"/>
    <w:rsid w:val="00CC4C62"/>
    <w:rsid w:val="00CC517F"/>
    <w:rsid w:val="00CC55D3"/>
    <w:rsid w:val="00CC694D"/>
    <w:rsid w:val="00CC70C3"/>
    <w:rsid w:val="00CC7B45"/>
    <w:rsid w:val="00CC7DE3"/>
    <w:rsid w:val="00CD0698"/>
    <w:rsid w:val="00CD06B7"/>
    <w:rsid w:val="00CD06E3"/>
    <w:rsid w:val="00CD0E84"/>
    <w:rsid w:val="00CD1188"/>
    <w:rsid w:val="00CD16B1"/>
    <w:rsid w:val="00CD2587"/>
    <w:rsid w:val="00CD2ED1"/>
    <w:rsid w:val="00CD337B"/>
    <w:rsid w:val="00CD3A8F"/>
    <w:rsid w:val="00CD5538"/>
    <w:rsid w:val="00CD79E9"/>
    <w:rsid w:val="00CE0404"/>
    <w:rsid w:val="00CE0424"/>
    <w:rsid w:val="00CE07EB"/>
    <w:rsid w:val="00CE0A5C"/>
    <w:rsid w:val="00CE18C0"/>
    <w:rsid w:val="00CE1961"/>
    <w:rsid w:val="00CE242E"/>
    <w:rsid w:val="00CE34D8"/>
    <w:rsid w:val="00CE3682"/>
    <w:rsid w:val="00CE3D62"/>
    <w:rsid w:val="00CE40CF"/>
    <w:rsid w:val="00CE4829"/>
    <w:rsid w:val="00CE4BD0"/>
    <w:rsid w:val="00CE4EBA"/>
    <w:rsid w:val="00CE5A3E"/>
    <w:rsid w:val="00CE5E23"/>
    <w:rsid w:val="00CE6231"/>
    <w:rsid w:val="00CE6539"/>
    <w:rsid w:val="00CE664C"/>
    <w:rsid w:val="00CE696F"/>
    <w:rsid w:val="00CE7561"/>
    <w:rsid w:val="00CE7B21"/>
    <w:rsid w:val="00CE7D98"/>
    <w:rsid w:val="00CF0BB6"/>
    <w:rsid w:val="00CF0EE6"/>
    <w:rsid w:val="00CF1354"/>
    <w:rsid w:val="00CF1BEF"/>
    <w:rsid w:val="00CF1CF4"/>
    <w:rsid w:val="00CF20A8"/>
    <w:rsid w:val="00CF2D56"/>
    <w:rsid w:val="00CF31C4"/>
    <w:rsid w:val="00CF3B1F"/>
    <w:rsid w:val="00CF3BF6"/>
    <w:rsid w:val="00CF3D52"/>
    <w:rsid w:val="00CF3DC4"/>
    <w:rsid w:val="00CF4383"/>
    <w:rsid w:val="00CF4A4D"/>
    <w:rsid w:val="00CF4F84"/>
    <w:rsid w:val="00CF5FA3"/>
    <w:rsid w:val="00CF625B"/>
    <w:rsid w:val="00CF6406"/>
    <w:rsid w:val="00CF64CD"/>
    <w:rsid w:val="00CF653C"/>
    <w:rsid w:val="00CF687E"/>
    <w:rsid w:val="00CF72CE"/>
    <w:rsid w:val="00CF75AC"/>
    <w:rsid w:val="00CF7E43"/>
    <w:rsid w:val="00CF7F53"/>
    <w:rsid w:val="00D0045A"/>
    <w:rsid w:val="00D006BD"/>
    <w:rsid w:val="00D015EF"/>
    <w:rsid w:val="00D020D9"/>
    <w:rsid w:val="00D0250A"/>
    <w:rsid w:val="00D0251F"/>
    <w:rsid w:val="00D02520"/>
    <w:rsid w:val="00D028FD"/>
    <w:rsid w:val="00D02C0E"/>
    <w:rsid w:val="00D03185"/>
    <w:rsid w:val="00D03282"/>
    <w:rsid w:val="00D0349B"/>
    <w:rsid w:val="00D047F9"/>
    <w:rsid w:val="00D04AAE"/>
    <w:rsid w:val="00D04C55"/>
    <w:rsid w:val="00D053D8"/>
    <w:rsid w:val="00D0605A"/>
    <w:rsid w:val="00D060D4"/>
    <w:rsid w:val="00D06175"/>
    <w:rsid w:val="00D06472"/>
    <w:rsid w:val="00D06A83"/>
    <w:rsid w:val="00D07271"/>
    <w:rsid w:val="00D0742D"/>
    <w:rsid w:val="00D10249"/>
    <w:rsid w:val="00D10988"/>
    <w:rsid w:val="00D109C8"/>
    <w:rsid w:val="00D10AD3"/>
    <w:rsid w:val="00D10D23"/>
    <w:rsid w:val="00D110AF"/>
    <w:rsid w:val="00D110E5"/>
    <w:rsid w:val="00D11221"/>
    <w:rsid w:val="00D1138E"/>
    <w:rsid w:val="00D115C3"/>
    <w:rsid w:val="00D116A8"/>
    <w:rsid w:val="00D1171D"/>
    <w:rsid w:val="00D1182D"/>
    <w:rsid w:val="00D11897"/>
    <w:rsid w:val="00D11F64"/>
    <w:rsid w:val="00D123F3"/>
    <w:rsid w:val="00D13135"/>
    <w:rsid w:val="00D13CF4"/>
    <w:rsid w:val="00D13E4E"/>
    <w:rsid w:val="00D13EF1"/>
    <w:rsid w:val="00D140A6"/>
    <w:rsid w:val="00D14C7C"/>
    <w:rsid w:val="00D152CA"/>
    <w:rsid w:val="00D15B4B"/>
    <w:rsid w:val="00D169D9"/>
    <w:rsid w:val="00D1720E"/>
    <w:rsid w:val="00D17319"/>
    <w:rsid w:val="00D17923"/>
    <w:rsid w:val="00D17D16"/>
    <w:rsid w:val="00D17E97"/>
    <w:rsid w:val="00D20ABB"/>
    <w:rsid w:val="00D20E7E"/>
    <w:rsid w:val="00D21149"/>
    <w:rsid w:val="00D21230"/>
    <w:rsid w:val="00D21D10"/>
    <w:rsid w:val="00D21DB1"/>
    <w:rsid w:val="00D21EF7"/>
    <w:rsid w:val="00D21FC5"/>
    <w:rsid w:val="00D220DD"/>
    <w:rsid w:val="00D2232E"/>
    <w:rsid w:val="00D22540"/>
    <w:rsid w:val="00D239A7"/>
    <w:rsid w:val="00D23F47"/>
    <w:rsid w:val="00D2512C"/>
    <w:rsid w:val="00D25216"/>
    <w:rsid w:val="00D25C37"/>
    <w:rsid w:val="00D25DA8"/>
    <w:rsid w:val="00D2603F"/>
    <w:rsid w:val="00D26451"/>
    <w:rsid w:val="00D276C8"/>
    <w:rsid w:val="00D27E30"/>
    <w:rsid w:val="00D302C0"/>
    <w:rsid w:val="00D30E73"/>
    <w:rsid w:val="00D312A1"/>
    <w:rsid w:val="00D316E2"/>
    <w:rsid w:val="00D31A0C"/>
    <w:rsid w:val="00D31DD9"/>
    <w:rsid w:val="00D3346B"/>
    <w:rsid w:val="00D34123"/>
    <w:rsid w:val="00D344D5"/>
    <w:rsid w:val="00D36D2B"/>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456F"/>
    <w:rsid w:val="00D459C3"/>
    <w:rsid w:val="00D45CD0"/>
    <w:rsid w:val="00D46B5F"/>
    <w:rsid w:val="00D46CA1"/>
    <w:rsid w:val="00D46E9A"/>
    <w:rsid w:val="00D4719A"/>
    <w:rsid w:val="00D47303"/>
    <w:rsid w:val="00D4760B"/>
    <w:rsid w:val="00D5016B"/>
    <w:rsid w:val="00D50409"/>
    <w:rsid w:val="00D50EFF"/>
    <w:rsid w:val="00D51830"/>
    <w:rsid w:val="00D518BC"/>
    <w:rsid w:val="00D51B42"/>
    <w:rsid w:val="00D51BC4"/>
    <w:rsid w:val="00D51DB6"/>
    <w:rsid w:val="00D52F4D"/>
    <w:rsid w:val="00D5404A"/>
    <w:rsid w:val="00D542E9"/>
    <w:rsid w:val="00D546FF"/>
    <w:rsid w:val="00D54FDA"/>
    <w:rsid w:val="00D5514C"/>
    <w:rsid w:val="00D55AD5"/>
    <w:rsid w:val="00D55BA1"/>
    <w:rsid w:val="00D563C9"/>
    <w:rsid w:val="00D56460"/>
    <w:rsid w:val="00D56E8F"/>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52B5"/>
    <w:rsid w:val="00D654D2"/>
    <w:rsid w:val="00D65796"/>
    <w:rsid w:val="00D65DB1"/>
    <w:rsid w:val="00D66155"/>
    <w:rsid w:val="00D663D4"/>
    <w:rsid w:val="00D67190"/>
    <w:rsid w:val="00D6744C"/>
    <w:rsid w:val="00D675A3"/>
    <w:rsid w:val="00D701BC"/>
    <w:rsid w:val="00D7032C"/>
    <w:rsid w:val="00D705D1"/>
    <w:rsid w:val="00D708B0"/>
    <w:rsid w:val="00D70A8C"/>
    <w:rsid w:val="00D70CD8"/>
    <w:rsid w:val="00D70DE7"/>
    <w:rsid w:val="00D711D8"/>
    <w:rsid w:val="00D71A41"/>
    <w:rsid w:val="00D720EE"/>
    <w:rsid w:val="00D726BE"/>
    <w:rsid w:val="00D7275A"/>
    <w:rsid w:val="00D72FCF"/>
    <w:rsid w:val="00D73FB2"/>
    <w:rsid w:val="00D744C1"/>
    <w:rsid w:val="00D74ABE"/>
    <w:rsid w:val="00D74C84"/>
    <w:rsid w:val="00D7558A"/>
    <w:rsid w:val="00D76042"/>
    <w:rsid w:val="00D7732F"/>
    <w:rsid w:val="00D77407"/>
    <w:rsid w:val="00D77472"/>
    <w:rsid w:val="00D7792C"/>
    <w:rsid w:val="00D77AF1"/>
    <w:rsid w:val="00D77B1D"/>
    <w:rsid w:val="00D77E89"/>
    <w:rsid w:val="00D8021F"/>
    <w:rsid w:val="00D80383"/>
    <w:rsid w:val="00D80D13"/>
    <w:rsid w:val="00D80E48"/>
    <w:rsid w:val="00D8175B"/>
    <w:rsid w:val="00D81B94"/>
    <w:rsid w:val="00D82092"/>
    <w:rsid w:val="00D820AF"/>
    <w:rsid w:val="00D821CE"/>
    <w:rsid w:val="00D82322"/>
    <w:rsid w:val="00D823C6"/>
    <w:rsid w:val="00D828DE"/>
    <w:rsid w:val="00D83031"/>
    <w:rsid w:val="00D831A5"/>
    <w:rsid w:val="00D8441C"/>
    <w:rsid w:val="00D84AC0"/>
    <w:rsid w:val="00D854BE"/>
    <w:rsid w:val="00D85A59"/>
    <w:rsid w:val="00D85BD2"/>
    <w:rsid w:val="00D85DF6"/>
    <w:rsid w:val="00D863AE"/>
    <w:rsid w:val="00D867C0"/>
    <w:rsid w:val="00D86846"/>
    <w:rsid w:val="00D86CA3"/>
    <w:rsid w:val="00D86FFA"/>
    <w:rsid w:val="00D871CE"/>
    <w:rsid w:val="00D87B5E"/>
    <w:rsid w:val="00D87EDB"/>
    <w:rsid w:val="00D90275"/>
    <w:rsid w:val="00D903CE"/>
    <w:rsid w:val="00D91321"/>
    <w:rsid w:val="00D9196D"/>
    <w:rsid w:val="00D91BF2"/>
    <w:rsid w:val="00D91D2F"/>
    <w:rsid w:val="00D91F4C"/>
    <w:rsid w:val="00D92636"/>
    <w:rsid w:val="00D92982"/>
    <w:rsid w:val="00D92E70"/>
    <w:rsid w:val="00D93949"/>
    <w:rsid w:val="00D939E6"/>
    <w:rsid w:val="00D93F4E"/>
    <w:rsid w:val="00D93FA9"/>
    <w:rsid w:val="00D940F9"/>
    <w:rsid w:val="00D94140"/>
    <w:rsid w:val="00D9453C"/>
    <w:rsid w:val="00D94C9E"/>
    <w:rsid w:val="00D95248"/>
    <w:rsid w:val="00D95C9D"/>
    <w:rsid w:val="00D95F62"/>
    <w:rsid w:val="00D96AF0"/>
    <w:rsid w:val="00D977A3"/>
    <w:rsid w:val="00DA0662"/>
    <w:rsid w:val="00DA09AA"/>
    <w:rsid w:val="00DA0AD9"/>
    <w:rsid w:val="00DA0DE7"/>
    <w:rsid w:val="00DA1AC6"/>
    <w:rsid w:val="00DA1B30"/>
    <w:rsid w:val="00DA1FE1"/>
    <w:rsid w:val="00DA21E0"/>
    <w:rsid w:val="00DA289D"/>
    <w:rsid w:val="00DA29E1"/>
    <w:rsid w:val="00DA2FE4"/>
    <w:rsid w:val="00DA305E"/>
    <w:rsid w:val="00DA33E2"/>
    <w:rsid w:val="00DA3DC2"/>
    <w:rsid w:val="00DA4438"/>
    <w:rsid w:val="00DA465B"/>
    <w:rsid w:val="00DA5417"/>
    <w:rsid w:val="00DA56E8"/>
    <w:rsid w:val="00DA5731"/>
    <w:rsid w:val="00DA5BA3"/>
    <w:rsid w:val="00DA5DC4"/>
    <w:rsid w:val="00DA673D"/>
    <w:rsid w:val="00DA6F2E"/>
    <w:rsid w:val="00DA7544"/>
    <w:rsid w:val="00DA7C02"/>
    <w:rsid w:val="00DA7E0E"/>
    <w:rsid w:val="00DB0A9F"/>
    <w:rsid w:val="00DB13B7"/>
    <w:rsid w:val="00DB178E"/>
    <w:rsid w:val="00DB1B66"/>
    <w:rsid w:val="00DB1C36"/>
    <w:rsid w:val="00DB2130"/>
    <w:rsid w:val="00DB27D3"/>
    <w:rsid w:val="00DB29D5"/>
    <w:rsid w:val="00DB2E7E"/>
    <w:rsid w:val="00DB3026"/>
    <w:rsid w:val="00DB3185"/>
    <w:rsid w:val="00DB332A"/>
    <w:rsid w:val="00DB36A6"/>
    <w:rsid w:val="00DB377D"/>
    <w:rsid w:val="00DB40B2"/>
    <w:rsid w:val="00DB4AC2"/>
    <w:rsid w:val="00DB569C"/>
    <w:rsid w:val="00DB56B4"/>
    <w:rsid w:val="00DB6D5B"/>
    <w:rsid w:val="00DB6D66"/>
    <w:rsid w:val="00DB6EE6"/>
    <w:rsid w:val="00DB7279"/>
    <w:rsid w:val="00DB765B"/>
    <w:rsid w:val="00DB7820"/>
    <w:rsid w:val="00DB7A92"/>
    <w:rsid w:val="00DB7BBF"/>
    <w:rsid w:val="00DC0F09"/>
    <w:rsid w:val="00DC1347"/>
    <w:rsid w:val="00DC15F8"/>
    <w:rsid w:val="00DC1742"/>
    <w:rsid w:val="00DC24D6"/>
    <w:rsid w:val="00DC2D36"/>
    <w:rsid w:val="00DC40E3"/>
    <w:rsid w:val="00DC4170"/>
    <w:rsid w:val="00DC436B"/>
    <w:rsid w:val="00DC4A02"/>
    <w:rsid w:val="00DC4CB9"/>
    <w:rsid w:val="00DC512C"/>
    <w:rsid w:val="00DC53EF"/>
    <w:rsid w:val="00DC6963"/>
    <w:rsid w:val="00DC7CF8"/>
    <w:rsid w:val="00DC7F99"/>
    <w:rsid w:val="00DD054F"/>
    <w:rsid w:val="00DD0EC5"/>
    <w:rsid w:val="00DD0EE0"/>
    <w:rsid w:val="00DD1299"/>
    <w:rsid w:val="00DD13F9"/>
    <w:rsid w:val="00DD184D"/>
    <w:rsid w:val="00DD1BCC"/>
    <w:rsid w:val="00DD224F"/>
    <w:rsid w:val="00DD2CC1"/>
    <w:rsid w:val="00DD2DA3"/>
    <w:rsid w:val="00DD3134"/>
    <w:rsid w:val="00DD3C5A"/>
    <w:rsid w:val="00DD40FC"/>
    <w:rsid w:val="00DD42CB"/>
    <w:rsid w:val="00DD48D4"/>
    <w:rsid w:val="00DD4D75"/>
    <w:rsid w:val="00DD5E2A"/>
    <w:rsid w:val="00DD62C0"/>
    <w:rsid w:val="00DD66C1"/>
    <w:rsid w:val="00DD6E5F"/>
    <w:rsid w:val="00DD7BF7"/>
    <w:rsid w:val="00DD7C2E"/>
    <w:rsid w:val="00DD7E79"/>
    <w:rsid w:val="00DE05BB"/>
    <w:rsid w:val="00DE0707"/>
    <w:rsid w:val="00DE0B76"/>
    <w:rsid w:val="00DE0CDD"/>
    <w:rsid w:val="00DE117B"/>
    <w:rsid w:val="00DE1214"/>
    <w:rsid w:val="00DE251A"/>
    <w:rsid w:val="00DE2743"/>
    <w:rsid w:val="00DE33AB"/>
    <w:rsid w:val="00DE4B4A"/>
    <w:rsid w:val="00DE510C"/>
    <w:rsid w:val="00DE5608"/>
    <w:rsid w:val="00DE58D0"/>
    <w:rsid w:val="00DE5C57"/>
    <w:rsid w:val="00DE5FBB"/>
    <w:rsid w:val="00DE6092"/>
    <w:rsid w:val="00DE654F"/>
    <w:rsid w:val="00DE751A"/>
    <w:rsid w:val="00DE76B8"/>
    <w:rsid w:val="00DE7786"/>
    <w:rsid w:val="00DE7B96"/>
    <w:rsid w:val="00DE7F89"/>
    <w:rsid w:val="00DF0343"/>
    <w:rsid w:val="00DF040C"/>
    <w:rsid w:val="00DF0B6E"/>
    <w:rsid w:val="00DF11C4"/>
    <w:rsid w:val="00DF15E0"/>
    <w:rsid w:val="00DF167E"/>
    <w:rsid w:val="00DF16A0"/>
    <w:rsid w:val="00DF24D8"/>
    <w:rsid w:val="00DF3720"/>
    <w:rsid w:val="00DF37A0"/>
    <w:rsid w:val="00DF443C"/>
    <w:rsid w:val="00DF45B8"/>
    <w:rsid w:val="00DF55A7"/>
    <w:rsid w:val="00DF5BDE"/>
    <w:rsid w:val="00DF5C0F"/>
    <w:rsid w:val="00DF5FA6"/>
    <w:rsid w:val="00DF682F"/>
    <w:rsid w:val="00DF6907"/>
    <w:rsid w:val="00DF6C09"/>
    <w:rsid w:val="00DF6D6D"/>
    <w:rsid w:val="00DF7192"/>
    <w:rsid w:val="00DF7601"/>
    <w:rsid w:val="00DF79AC"/>
    <w:rsid w:val="00DF7FA3"/>
    <w:rsid w:val="00E00DC7"/>
    <w:rsid w:val="00E01E04"/>
    <w:rsid w:val="00E0217A"/>
    <w:rsid w:val="00E026E2"/>
    <w:rsid w:val="00E02CCA"/>
    <w:rsid w:val="00E02DD1"/>
    <w:rsid w:val="00E02EFB"/>
    <w:rsid w:val="00E0393B"/>
    <w:rsid w:val="00E04072"/>
    <w:rsid w:val="00E0432C"/>
    <w:rsid w:val="00E0435D"/>
    <w:rsid w:val="00E0520F"/>
    <w:rsid w:val="00E05D61"/>
    <w:rsid w:val="00E06801"/>
    <w:rsid w:val="00E06803"/>
    <w:rsid w:val="00E06A89"/>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237"/>
    <w:rsid w:val="00E173DB"/>
    <w:rsid w:val="00E17403"/>
    <w:rsid w:val="00E176C9"/>
    <w:rsid w:val="00E17FA2"/>
    <w:rsid w:val="00E20784"/>
    <w:rsid w:val="00E20E20"/>
    <w:rsid w:val="00E21A7F"/>
    <w:rsid w:val="00E21AC1"/>
    <w:rsid w:val="00E22330"/>
    <w:rsid w:val="00E2286B"/>
    <w:rsid w:val="00E22890"/>
    <w:rsid w:val="00E23499"/>
    <w:rsid w:val="00E24900"/>
    <w:rsid w:val="00E24D6E"/>
    <w:rsid w:val="00E24DCF"/>
    <w:rsid w:val="00E24FD5"/>
    <w:rsid w:val="00E25645"/>
    <w:rsid w:val="00E25748"/>
    <w:rsid w:val="00E26528"/>
    <w:rsid w:val="00E265E1"/>
    <w:rsid w:val="00E2664C"/>
    <w:rsid w:val="00E279BD"/>
    <w:rsid w:val="00E27DA5"/>
    <w:rsid w:val="00E27E0B"/>
    <w:rsid w:val="00E27E3C"/>
    <w:rsid w:val="00E301F0"/>
    <w:rsid w:val="00E30B5A"/>
    <w:rsid w:val="00E30F0C"/>
    <w:rsid w:val="00E3123D"/>
    <w:rsid w:val="00E31461"/>
    <w:rsid w:val="00E315EC"/>
    <w:rsid w:val="00E31C66"/>
    <w:rsid w:val="00E31D43"/>
    <w:rsid w:val="00E323E7"/>
    <w:rsid w:val="00E32608"/>
    <w:rsid w:val="00E330CF"/>
    <w:rsid w:val="00E334B4"/>
    <w:rsid w:val="00E33C85"/>
    <w:rsid w:val="00E34188"/>
    <w:rsid w:val="00E34495"/>
    <w:rsid w:val="00E34A51"/>
    <w:rsid w:val="00E34B6E"/>
    <w:rsid w:val="00E34EF9"/>
    <w:rsid w:val="00E35559"/>
    <w:rsid w:val="00E3581C"/>
    <w:rsid w:val="00E358F7"/>
    <w:rsid w:val="00E35B5B"/>
    <w:rsid w:val="00E35BE5"/>
    <w:rsid w:val="00E35F21"/>
    <w:rsid w:val="00E3677C"/>
    <w:rsid w:val="00E36B02"/>
    <w:rsid w:val="00E3723A"/>
    <w:rsid w:val="00E373F7"/>
    <w:rsid w:val="00E37824"/>
    <w:rsid w:val="00E37860"/>
    <w:rsid w:val="00E40496"/>
    <w:rsid w:val="00E406E3"/>
    <w:rsid w:val="00E40B66"/>
    <w:rsid w:val="00E40DEC"/>
    <w:rsid w:val="00E42041"/>
    <w:rsid w:val="00E421D3"/>
    <w:rsid w:val="00E4271D"/>
    <w:rsid w:val="00E434B5"/>
    <w:rsid w:val="00E435B6"/>
    <w:rsid w:val="00E44294"/>
    <w:rsid w:val="00E446F1"/>
    <w:rsid w:val="00E45EE1"/>
    <w:rsid w:val="00E463A1"/>
    <w:rsid w:val="00E465DA"/>
    <w:rsid w:val="00E46886"/>
    <w:rsid w:val="00E4780F"/>
    <w:rsid w:val="00E47974"/>
    <w:rsid w:val="00E47ABD"/>
    <w:rsid w:val="00E47AEF"/>
    <w:rsid w:val="00E50264"/>
    <w:rsid w:val="00E5078C"/>
    <w:rsid w:val="00E509F9"/>
    <w:rsid w:val="00E50C24"/>
    <w:rsid w:val="00E5105A"/>
    <w:rsid w:val="00E519DE"/>
    <w:rsid w:val="00E51B72"/>
    <w:rsid w:val="00E53869"/>
    <w:rsid w:val="00E5391E"/>
    <w:rsid w:val="00E53B75"/>
    <w:rsid w:val="00E53F4B"/>
    <w:rsid w:val="00E54E3B"/>
    <w:rsid w:val="00E56952"/>
    <w:rsid w:val="00E56BD7"/>
    <w:rsid w:val="00E57565"/>
    <w:rsid w:val="00E57790"/>
    <w:rsid w:val="00E57DA5"/>
    <w:rsid w:val="00E57FC0"/>
    <w:rsid w:val="00E6013D"/>
    <w:rsid w:val="00E60385"/>
    <w:rsid w:val="00E61B23"/>
    <w:rsid w:val="00E61BAE"/>
    <w:rsid w:val="00E61D41"/>
    <w:rsid w:val="00E62422"/>
    <w:rsid w:val="00E629F5"/>
    <w:rsid w:val="00E62D90"/>
    <w:rsid w:val="00E6337D"/>
    <w:rsid w:val="00E6379F"/>
    <w:rsid w:val="00E63831"/>
    <w:rsid w:val="00E63838"/>
    <w:rsid w:val="00E63E03"/>
    <w:rsid w:val="00E64434"/>
    <w:rsid w:val="00E64629"/>
    <w:rsid w:val="00E64830"/>
    <w:rsid w:val="00E64E78"/>
    <w:rsid w:val="00E65112"/>
    <w:rsid w:val="00E65B43"/>
    <w:rsid w:val="00E65C27"/>
    <w:rsid w:val="00E670D3"/>
    <w:rsid w:val="00E67C51"/>
    <w:rsid w:val="00E70413"/>
    <w:rsid w:val="00E70446"/>
    <w:rsid w:val="00E7054A"/>
    <w:rsid w:val="00E707D0"/>
    <w:rsid w:val="00E70879"/>
    <w:rsid w:val="00E70E02"/>
    <w:rsid w:val="00E70F24"/>
    <w:rsid w:val="00E71BE4"/>
    <w:rsid w:val="00E7278F"/>
    <w:rsid w:val="00E72CCD"/>
    <w:rsid w:val="00E72DD2"/>
    <w:rsid w:val="00E72EFC"/>
    <w:rsid w:val="00E73504"/>
    <w:rsid w:val="00E7418E"/>
    <w:rsid w:val="00E742FC"/>
    <w:rsid w:val="00E74448"/>
    <w:rsid w:val="00E74731"/>
    <w:rsid w:val="00E758EC"/>
    <w:rsid w:val="00E76D13"/>
    <w:rsid w:val="00E76DEE"/>
    <w:rsid w:val="00E770BF"/>
    <w:rsid w:val="00E77CCD"/>
    <w:rsid w:val="00E77DFC"/>
    <w:rsid w:val="00E77EDB"/>
    <w:rsid w:val="00E80398"/>
    <w:rsid w:val="00E8043C"/>
    <w:rsid w:val="00E80BFF"/>
    <w:rsid w:val="00E80C7B"/>
    <w:rsid w:val="00E8132C"/>
    <w:rsid w:val="00E81902"/>
    <w:rsid w:val="00E8234C"/>
    <w:rsid w:val="00E82432"/>
    <w:rsid w:val="00E82A2E"/>
    <w:rsid w:val="00E82A7D"/>
    <w:rsid w:val="00E83263"/>
    <w:rsid w:val="00E83391"/>
    <w:rsid w:val="00E83551"/>
    <w:rsid w:val="00E83AA9"/>
    <w:rsid w:val="00E83F67"/>
    <w:rsid w:val="00E84627"/>
    <w:rsid w:val="00E84FF3"/>
    <w:rsid w:val="00E855A7"/>
    <w:rsid w:val="00E856E9"/>
    <w:rsid w:val="00E85928"/>
    <w:rsid w:val="00E85985"/>
    <w:rsid w:val="00E86C85"/>
    <w:rsid w:val="00E86D9C"/>
    <w:rsid w:val="00E87705"/>
    <w:rsid w:val="00E87822"/>
    <w:rsid w:val="00E878B1"/>
    <w:rsid w:val="00E87CB9"/>
    <w:rsid w:val="00E90031"/>
    <w:rsid w:val="00E90395"/>
    <w:rsid w:val="00E90647"/>
    <w:rsid w:val="00E90E49"/>
    <w:rsid w:val="00E912C8"/>
    <w:rsid w:val="00E917DD"/>
    <w:rsid w:val="00E917F9"/>
    <w:rsid w:val="00E91C13"/>
    <w:rsid w:val="00E925B8"/>
    <w:rsid w:val="00E9291C"/>
    <w:rsid w:val="00E92A37"/>
    <w:rsid w:val="00E9382A"/>
    <w:rsid w:val="00E93FFE"/>
    <w:rsid w:val="00E9409C"/>
    <w:rsid w:val="00E94219"/>
    <w:rsid w:val="00E9428C"/>
    <w:rsid w:val="00E94341"/>
    <w:rsid w:val="00E94A68"/>
    <w:rsid w:val="00E94EB7"/>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BD4"/>
    <w:rsid w:val="00EA4C53"/>
    <w:rsid w:val="00EA5238"/>
    <w:rsid w:val="00EA56E6"/>
    <w:rsid w:val="00EA58EE"/>
    <w:rsid w:val="00EA5CA9"/>
    <w:rsid w:val="00EA5E6E"/>
    <w:rsid w:val="00EA6096"/>
    <w:rsid w:val="00EA6874"/>
    <w:rsid w:val="00EA7A41"/>
    <w:rsid w:val="00EA7B0D"/>
    <w:rsid w:val="00EB0360"/>
    <w:rsid w:val="00EB077B"/>
    <w:rsid w:val="00EB1465"/>
    <w:rsid w:val="00EB3028"/>
    <w:rsid w:val="00EB37B4"/>
    <w:rsid w:val="00EB3DFF"/>
    <w:rsid w:val="00EB41D3"/>
    <w:rsid w:val="00EB4CF4"/>
    <w:rsid w:val="00EB4D04"/>
    <w:rsid w:val="00EB4EA2"/>
    <w:rsid w:val="00EB4F3F"/>
    <w:rsid w:val="00EB50BE"/>
    <w:rsid w:val="00EB6458"/>
    <w:rsid w:val="00EB64E2"/>
    <w:rsid w:val="00EB67BE"/>
    <w:rsid w:val="00EB6B81"/>
    <w:rsid w:val="00EB70E1"/>
    <w:rsid w:val="00EB7A75"/>
    <w:rsid w:val="00EB7E77"/>
    <w:rsid w:val="00EB7EEE"/>
    <w:rsid w:val="00EC08EA"/>
    <w:rsid w:val="00EC0F4C"/>
    <w:rsid w:val="00EC0FD2"/>
    <w:rsid w:val="00EC144B"/>
    <w:rsid w:val="00EC17D1"/>
    <w:rsid w:val="00EC27C6"/>
    <w:rsid w:val="00EC29AF"/>
    <w:rsid w:val="00EC3219"/>
    <w:rsid w:val="00EC4207"/>
    <w:rsid w:val="00EC4390"/>
    <w:rsid w:val="00EC556D"/>
    <w:rsid w:val="00EC5653"/>
    <w:rsid w:val="00EC570D"/>
    <w:rsid w:val="00EC609C"/>
    <w:rsid w:val="00EC6672"/>
    <w:rsid w:val="00EC71CE"/>
    <w:rsid w:val="00EC7375"/>
    <w:rsid w:val="00EC7B5E"/>
    <w:rsid w:val="00ED00AB"/>
    <w:rsid w:val="00ED0393"/>
    <w:rsid w:val="00ED091F"/>
    <w:rsid w:val="00ED0948"/>
    <w:rsid w:val="00ED0C6B"/>
    <w:rsid w:val="00ED0D2E"/>
    <w:rsid w:val="00ED1006"/>
    <w:rsid w:val="00ED1681"/>
    <w:rsid w:val="00ED2040"/>
    <w:rsid w:val="00ED24E0"/>
    <w:rsid w:val="00ED2722"/>
    <w:rsid w:val="00ED2FDB"/>
    <w:rsid w:val="00ED464B"/>
    <w:rsid w:val="00ED4958"/>
    <w:rsid w:val="00ED4C4A"/>
    <w:rsid w:val="00ED5265"/>
    <w:rsid w:val="00ED55C8"/>
    <w:rsid w:val="00ED5678"/>
    <w:rsid w:val="00ED5A72"/>
    <w:rsid w:val="00ED5E51"/>
    <w:rsid w:val="00ED5EF5"/>
    <w:rsid w:val="00ED64CB"/>
    <w:rsid w:val="00ED677D"/>
    <w:rsid w:val="00ED7966"/>
    <w:rsid w:val="00EE0B64"/>
    <w:rsid w:val="00EE18D9"/>
    <w:rsid w:val="00EE26A6"/>
    <w:rsid w:val="00EE2B3D"/>
    <w:rsid w:val="00EE314C"/>
    <w:rsid w:val="00EE3404"/>
    <w:rsid w:val="00EE35BA"/>
    <w:rsid w:val="00EE36EE"/>
    <w:rsid w:val="00EE3A81"/>
    <w:rsid w:val="00EE4CE1"/>
    <w:rsid w:val="00EE58F5"/>
    <w:rsid w:val="00EE6217"/>
    <w:rsid w:val="00EE6793"/>
    <w:rsid w:val="00EE6DB4"/>
    <w:rsid w:val="00EE6FC5"/>
    <w:rsid w:val="00EE7998"/>
    <w:rsid w:val="00EE7A96"/>
    <w:rsid w:val="00EF041C"/>
    <w:rsid w:val="00EF1753"/>
    <w:rsid w:val="00EF18FE"/>
    <w:rsid w:val="00EF2322"/>
    <w:rsid w:val="00EF2537"/>
    <w:rsid w:val="00EF279B"/>
    <w:rsid w:val="00EF2C0D"/>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A20"/>
    <w:rsid w:val="00F004F5"/>
    <w:rsid w:val="00F00CAF"/>
    <w:rsid w:val="00F00EC5"/>
    <w:rsid w:val="00F012C0"/>
    <w:rsid w:val="00F01E33"/>
    <w:rsid w:val="00F01F61"/>
    <w:rsid w:val="00F03179"/>
    <w:rsid w:val="00F0372C"/>
    <w:rsid w:val="00F0447F"/>
    <w:rsid w:val="00F046E2"/>
    <w:rsid w:val="00F04A29"/>
    <w:rsid w:val="00F04A48"/>
    <w:rsid w:val="00F0528D"/>
    <w:rsid w:val="00F057AA"/>
    <w:rsid w:val="00F05A7D"/>
    <w:rsid w:val="00F05E4E"/>
    <w:rsid w:val="00F063B3"/>
    <w:rsid w:val="00F06765"/>
    <w:rsid w:val="00F06C67"/>
    <w:rsid w:val="00F06DFD"/>
    <w:rsid w:val="00F06F1F"/>
    <w:rsid w:val="00F071D1"/>
    <w:rsid w:val="00F07533"/>
    <w:rsid w:val="00F10069"/>
    <w:rsid w:val="00F10629"/>
    <w:rsid w:val="00F10C71"/>
    <w:rsid w:val="00F10EB7"/>
    <w:rsid w:val="00F11078"/>
    <w:rsid w:val="00F112BE"/>
    <w:rsid w:val="00F117D4"/>
    <w:rsid w:val="00F11B84"/>
    <w:rsid w:val="00F12F2E"/>
    <w:rsid w:val="00F130B7"/>
    <w:rsid w:val="00F13CE9"/>
    <w:rsid w:val="00F13E1F"/>
    <w:rsid w:val="00F145BA"/>
    <w:rsid w:val="00F14CDC"/>
    <w:rsid w:val="00F15D7A"/>
    <w:rsid w:val="00F15FA5"/>
    <w:rsid w:val="00F15FF2"/>
    <w:rsid w:val="00F16537"/>
    <w:rsid w:val="00F167C2"/>
    <w:rsid w:val="00F16A5B"/>
    <w:rsid w:val="00F16C7E"/>
    <w:rsid w:val="00F16CDF"/>
    <w:rsid w:val="00F16F52"/>
    <w:rsid w:val="00F1717A"/>
    <w:rsid w:val="00F1741C"/>
    <w:rsid w:val="00F17B84"/>
    <w:rsid w:val="00F17F38"/>
    <w:rsid w:val="00F20685"/>
    <w:rsid w:val="00F206BA"/>
    <w:rsid w:val="00F209B7"/>
    <w:rsid w:val="00F20A60"/>
    <w:rsid w:val="00F21300"/>
    <w:rsid w:val="00F2159E"/>
    <w:rsid w:val="00F228B7"/>
    <w:rsid w:val="00F22F3C"/>
    <w:rsid w:val="00F22F71"/>
    <w:rsid w:val="00F2319E"/>
    <w:rsid w:val="00F2376F"/>
    <w:rsid w:val="00F243D8"/>
    <w:rsid w:val="00F255A0"/>
    <w:rsid w:val="00F2568C"/>
    <w:rsid w:val="00F2591E"/>
    <w:rsid w:val="00F25C13"/>
    <w:rsid w:val="00F26587"/>
    <w:rsid w:val="00F2683E"/>
    <w:rsid w:val="00F26928"/>
    <w:rsid w:val="00F26B33"/>
    <w:rsid w:val="00F26D77"/>
    <w:rsid w:val="00F272D4"/>
    <w:rsid w:val="00F27799"/>
    <w:rsid w:val="00F27A15"/>
    <w:rsid w:val="00F27FCC"/>
    <w:rsid w:val="00F30099"/>
    <w:rsid w:val="00F304D9"/>
    <w:rsid w:val="00F3071D"/>
    <w:rsid w:val="00F30828"/>
    <w:rsid w:val="00F30AB0"/>
    <w:rsid w:val="00F313D6"/>
    <w:rsid w:val="00F313EB"/>
    <w:rsid w:val="00F3216D"/>
    <w:rsid w:val="00F321B2"/>
    <w:rsid w:val="00F325A3"/>
    <w:rsid w:val="00F32A01"/>
    <w:rsid w:val="00F3412F"/>
    <w:rsid w:val="00F341AF"/>
    <w:rsid w:val="00F3441F"/>
    <w:rsid w:val="00F351BD"/>
    <w:rsid w:val="00F35620"/>
    <w:rsid w:val="00F358A5"/>
    <w:rsid w:val="00F35E9D"/>
    <w:rsid w:val="00F36473"/>
    <w:rsid w:val="00F36F0B"/>
    <w:rsid w:val="00F37EB8"/>
    <w:rsid w:val="00F4031B"/>
    <w:rsid w:val="00F4040C"/>
    <w:rsid w:val="00F40998"/>
    <w:rsid w:val="00F40F0C"/>
    <w:rsid w:val="00F4103D"/>
    <w:rsid w:val="00F413B9"/>
    <w:rsid w:val="00F41D74"/>
    <w:rsid w:val="00F41FB4"/>
    <w:rsid w:val="00F4200B"/>
    <w:rsid w:val="00F4214A"/>
    <w:rsid w:val="00F4253B"/>
    <w:rsid w:val="00F42B27"/>
    <w:rsid w:val="00F42D19"/>
    <w:rsid w:val="00F4306A"/>
    <w:rsid w:val="00F4310B"/>
    <w:rsid w:val="00F4426C"/>
    <w:rsid w:val="00F44D01"/>
    <w:rsid w:val="00F457A1"/>
    <w:rsid w:val="00F46593"/>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863"/>
    <w:rsid w:val="00F53E6B"/>
    <w:rsid w:val="00F54231"/>
    <w:rsid w:val="00F54328"/>
    <w:rsid w:val="00F54387"/>
    <w:rsid w:val="00F5486D"/>
    <w:rsid w:val="00F552FA"/>
    <w:rsid w:val="00F55434"/>
    <w:rsid w:val="00F55790"/>
    <w:rsid w:val="00F55DFE"/>
    <w:rsid w:val="00F56007"/>
    <w:rsid w:val="00F561DA"/>
    <w:rsid w:val="00F569E9"/>
    <w:rsid w:val="00F56BA4"/>
    <w:rsid w:val="00F57B9B"/>
    <w:rsid w:val="00F57F9F"/>
    <w:rsid w:val="00F604EF"/>
    <w:rsid w:val="00F6058A"/>
    <w:rsid w:val="00F607C5"/>
    <w:rsid w:val="00F60DEA"/>
    <w:rsid w:val="00F60FE1"/>
    <w:rsid w:val="00F617F7"/>
    <w:rsid w:val="00F61873"/>
    <w:rsid w:val="00F61CA4"/>
    <w:rsid w:val="00F62D5D"/>
    <w:rsid w:val="00F6302A"/>
    <w:rsid w:val="00F638CA"/>
    <w:rsid w:val="00F63EE5"/>
    <w:rsid w:val="00F644D3"/>
    <w:rsid w:val="00F64ADC"/>
    <w:rsid w:val="00F64C2B"/>
    <w:rsid w:val="00F6517C"/>
    <w:rsid w:val="00F651BE"/>
    <w:rsid w:val="00F65353"/>
    <w:rsid w:val="00F66134"/>
    <w:rsid w:val="00F663BA"/>
    <w:rsid w:val="00F668E2"/>
    <w:rsid w:val="00F6692F"/>
    <w:rsid w:val="00F66E08"/>
    <w:rsid w:val="00F66FA3"/>
    <w:rsid w:val="00F67007"/>
    <w:rsid w:val="00F67369"/>
    <w:rsid w:val="00F6738F"/>
    <w:rsid w:val="00F675FC"/>
    <w:rsid w:val="00F67CF3"/>
    <w:rsid w:val="00F67F53"/>
    <w:rsid w:val="00F703BE"/>
    <w:rsid w:val="00F70D55"/>
    <w:rsid w:val="00F71121"/>
    <w:rsid w:val="00F71F69"/>
    <w:rsid w:val="00F7242F"/>
    <w:rsid w:val="00F72853"/>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1DB4"/>
    <w:rsid w:val="00F82963"/>
    <w:rsid w:val="00F83186"/>
    <w:rsid w:val="00F831BC"/>
    <w:rsid w:val="00F83909"/>
    <w:rsid w:val="00F83A6F"/>
    <w:rsid w:val="00F83DA2"/>
    <w:rsid w:val="00F8456C"/>
    <w:rsid w:val="00F8539E"/>
    <w:rsid w:val="00F859D8"/>
    <w:rsid w:val="00F8606A"/>
    <w:rsid w:val="00F86171"/>
    <w:rsid w:val="00F866D8"/>
    <w:rsid w:val="00F868F5"/>
    <w:rsid w:val="00F86F2E"/>
    <w:rsid w:val="00F87145"/>
    <w:rsid w:val="00F8781E"/>
    <w:rsid w:val="00F9056A"/>
    <w:rsid w:val="00F908DC"/>
    <w:rsid w:val="00F90F8D"/>
    <w:rsid w:val="00F91986"/>
    <w:rsid w:val="00F9213E"/>
    <w:rsid w:val="00F926E3"/>
    <w:rsid w:val="00F92782"/>
    <w:rsid w:val="00F9308D"/>
    <w:rsid w:val="00F933A1"/>
    <w:rsid w:val="00F9390B"/>
    <w:rsid w:val="00F93AA9"/>
    <w:rsid w:val="00F9442E"/>
    <w:rsid w:val="00F94C96"/>
    <w:rsid w:val="00F95765"/>
    <w:rsid w:val="00F95C30"/>
    <w:rsid w:val="00F96065"/>
    <w:rsid w:val="00F96985"/>
    <w:rsid w:val="00F969F3"/>
    <w:rsid w:val="00F96A0D"/>
    <w:rsid w:val="00F97285"/>
    <w:rsid w:val="00F97838"/>
    <w:rsid w:val="00FA1139"/>
    <w:rsid w:val="00FA14BA"/>
    <w:rsid w:val="00FA18FE"/>
    <w:rsid w:val="00FA1C4C"/>
    <w:rsid w:val="00FA2614"/>
    <w:rsid w:val="00FA2BB3"/>
    <w:rsid w:val="00FA2D47"/>
    <w:rsid w:val="00FA37D9"/>
    <w:rsid w:val="00FA3AD4"/>
    <w:rsid w:val="00FA446D"/>
    <w:rsid w:val="00FA4598"/>
    <w:rsid w:val="00FA4D65"/>
    <w:rsid w:val="00FA50EC"/>
    <w:rsid w:val="00FA5879"/>
    <w:rsid w:val="00FA5AE6"/>
    <w:rsid w:val="00FA6713"/>
    <w:rsid w:val="00FA68C2"/>
    <w:rsid w:val="00FA7020"/>
    <w:rsid w:val="00FA7AC5"/>
    <w:rsid w:val="00FA7C63"/>
    <w:rsid w:val="00FA7DD0"/>
    <w:rsid w:val="00FB077F"/>
    <w:rsid w:val="00FB09DE"/>
    <w:rsid w:val="00FB108F"/>
    <w:rsid w:val="00FB1633"/>
    <w:rsid w:val="00FB1691"/>
    <w:rsid w:val="00FB176E"/>
    <w:rsid w:val="00FB1B76"/>
    <w:rsid w:val="00FB22D0"/>
    <w:rsid w:val="00FB2825"/>
    <w:rsid w:val="00FB297C"/>
    <w:rsid w:val="00FB368B"/>
    <w:rsid w:val="00FB3895"/>
    <w:rsid w:val="00FB42B1"/>
    <w:rsid w:val="00FB4C80"/>
    <w:rsid w:val="00FB5BC8"/>
    <w:rsid w:val="00FB6318"/>
    <w:rsid w:val="00FB67B1"/>
    <w:rsid w:val="00FB6A6A"/>
    <w:rsid w:val="00FB75AD"/>
    <w:rsid w:val="00FB7B18"/>
    <w:rsid w:val="00FC0A6A"/>
    <w:rsid w:val="00FC23F8"/>
    <w:rsid w:val="00FC2861"/>
    <w:rsid w:val="00FC3217"/>
    <w:rsid w:val="00FC3228"/>
    <w:rsid w:val="00FC3390"/>
    <w:rsid w:val="00FC3E1D"/>
    <w:rsid w:val="00FC4047"/>
    <w:rsid w:val="00FC44DC"/>
    <w:rsid w:val="00FC4AE7"/>
    <w:rsid w:val="00FC5085"/>
    <w:rsid w:val="00FC5463"/>
    <w:rsid w:val="00FC5FE5"/>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2F4A"/>
    <w:rsid w:val="00FD3EED"/>
    <w:rsid w:val="00FD42F1"/>
    <w:rsid w:val="00FD47ED"/>
    <w:rsid w:val="00FD4C23"/>
    <w:rsid w:val="00FD50AB"/>
    <w:rsid w:val="00FD633E"/>
    <w:rsid w:val="00FD6447"/>
    <w:rsid w:val="00FD6E17"/>
    <w:rsid w:val="00FD72F0"/>
    <w:rsid w:val="00FD74DB"/>
    <w:rsid w:val="00FD7660"/>
    <w:rsid w:val="00FE0542"/>
    <w:rsid w:val="00FE0655"/>
    <w:rsid w:val="00FE0859"/>
    <w:rsid w:val="00FE08D3"/>
    <w:rsid w:val="00FE0A2A"/>
    <w:rsid w:val="00FE13DE"/>
    <w:rsid w:val="00FE19CD"/>
    <w:rsid w:val="00FE1B3D"/>
    <w:rsid w:val="00FE1C12"/>
    <w:rsid w:val="00FE1D2F"/>
    <w:rsid w:val="00FE22F5"/>
    <w:rsid w:val="00FE2365"/>
    <w:rsid w:val="00FE2947"/>
    <w:rsid w:val="00FE37D7"/>
    <w:rsid w:val="00FE3D06"/>
    <w:rsid w:val="00FE493E"/>
    <w:rsid w:val="00FE49FB"/>
    <w:rsid w:val="00FE4C7B"/>
    <w:rsid w:val="00FE5029"/>
    <w:rsid w:val="00FE51D5"/>
    <w:rsid w:val="00FE5348"/>
    <w:rsid w:val="00FE5EF1"/>
    <w:rsid w:val="00FE6FFF"/>
    <w:rsid w:val="00FE7336"/>
    <w:rsid w:val="00FE787C"/>
    <w:rsid w:val="00FE7C79"/>
    <w:rsid w:val="00FE7DDF"/>
    <w:rsid w:val="00FE7ED3"/>
    <w:rsid w:val="00FF0063"/>
    <w:rsid w:val="00FF0451"/>
    <w:rsid w:val="00FF0FF5"/>
    <w:rsid w:val="00FF1F40"/>
    <w:rsid w:val="00FF1FEB"/>
    <w:rsid w:val="00FF20EC"/>
    <w:rsid w:val="00FF22C7"/>
    <w:rsid w:val="00FF2BA1"/>
    <w:rsid w:val="00FF2DB8"/>
    <w:rsid w:val="00FF2E08"/>
    <w:rsid w:val="00FF309E"/>
    <w:rsid w:val="00FF35BF"/>
    <w:rsid w:val="00FF45A5"/>
    <w:rsid w:val="00FF4624"/>
    <w:rsid w:val="00FF4A08"/>
    <w:rsid w:val="00FF519D"/>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3D2D7B39-DF47-4547-8962-9CA1637F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D458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C50E2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C444A-0E79-4E7A-AAE4-132F1200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54</TotalTime>
  <Pages>1</Pages>
  <Words>2195</Words>
  <Characters>12518</Characters>
  <Application>Microsoft Office Word</Application>
  <DocSecurity>0</DocSecurity>
  <Lines>104</Lines>
  <Paragraphs>29</Paragraphs>
  <ScaleCrop>false</ScaleCrop>
  <Company>Microsoft</Company>
  <LinksUpToDate>false</LinksUpToDate>
  <CharactersWithSpaces>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OPPO-Xin You</cp:lastModifiedBy>
  <cp:revision>20</cp:revision>
  <cp:lastPrinted>2024-03-14T10:27:00Z</cp:lastPrinted>
  <dcterms:created xsi:type="dcterms:W3CDTF">2024-11-08T01:05:00Z</dcterms:created>
  <dcterms:modified xsi:type="dcterms:W3CDTF">2024-11-08T05:57:00Z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